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B91" w:rsidRPr="00F950F2" w:rsidRDefault="00311B91" w:rsidP="00876AD5">
      <w:pPr>
        <w:spacing w:after="0" w:line="480" w:lineRule="auto"/>
        <w:rPr>
          <w:rFonts w:ascii="Times New Roman" w:eastAsia="Libre Baskerville" w:hAnsi="Times New Roman" w:cs="Times New Roman"/>
          <w:b/>
          <w:color w:val="003057"/>
          <w:sz w:val="24"/>
          <w:szCs w:val="24"/>
        </w:rPr>
      </w:pPr>
    </w:p>
    <w:p w:rsidR="00311B91" w:rsidRPr="00F950F2" w:rsidRDefault="00311B91" w:rsidP="00876AD5">
      <w:pPr>
        <w:spacing w:after="0" w:line="480" w:lineRule="auto"/>
        <w:rPr>
          <w:rFonts w:ascii="Times New Roman" w:eastAsia="Libre Baskerville" w:hAnsi="Times New Roman" w:cs="Times New Roman"/>
          <w:b/>
          <w:color w:val="003057"/>
          <w:sz w:val="24"/>
          <w:szCs w:val="24"/>
        </w:rPr>
      </w:pPr>
    </w:p>
    <w:p w:rsidR="00311B91" w:rsidRPr="00F950F2" w:rsidRDefault="00311B91" w:rsidP="00876AD5">
      <w:pPr>
        <w:spacing w:after="0" w:line="480" w:lineRule="auto"/>
        <w:rPr>
          <w:rFonts w:ascii="Times New Roman" w:eastAsia="Libre Baskerville" w:hAnsi="Times New Roman" w:cs="Times New Roman"/>
          <w:b/>
          <w:color w:val="003057"/>
          <w:sz w:val="24"/>
          <w:szCs w:val="24"/>
        </w:rPr>
      </w:pPr>
    </w:p>
    <w:p w:rsidR="002C0FAC" w:rsidRPr="00F950F2" w:rsidRDefault="002C0FAC" w:rsidP="00876AD5">
      <w:pPr>
        <w:spacing w:after="0" w:line="480" w:lineRule="auto"/>
        <w:rPr>
          <w:rFonts w:ascii="Times New Roman" w:eastAsia="Libre Baskerville" w:hAnsi="Times New Roman" w:cs="Times New Roman"/>
          <w:b/>
          <w:color w:val="003057"/>
          <w:sz w:val="24"/>
          <w:szCs w:val="24"/>
        </w:rPr>
      </w:pPr>
    </w:p>
    <w:p w:rsidR="002C0FAC" w:rsidRPr="00F950F2" w:rsidRDefault="002C0FAC" w:rsidP="00876AD5">
      <w:pPr>
        <w:spacing w:after="0" w:line="480" w:lineRule="auto"/>
        <w:rPr>
          <w:rFonts w:ascii="Times New Roman" w:eastAsia="Libre Baskerville" w:hAnsi="Times New Roman" w:cs="Times New Roman"/>
          <w:b/>
          <w:color w:val="003057"/>
          <w:sz w:val="24"/>
          <w:szCs w:val="24"/>
        </w:rPr>
        <w:sectPr w:rsidR="002C0FAC" w:rsidRPr="00F950F2" w:rsidSect="005A7AF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432" w:gutter="0"/>
          <w:pgNumType w:start="1"/>
          <w:cols w:space="720"/>
          <w:docGrid w:linePitch="299"/>
        </w:sectPr>
      </w:pPr>
    </w:p>
    <w:p w:rsidR="002C0FAC"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lastRenderedPageBreak/>
        <w:t>Service</w:t>
      </w:r>
      <w:r w:rsidR="007429A6" w:rsidRPr="00F950F2">
        <w:rPr>
          <w:rFonts w:ascii="Times New Roman" w:eastAsia="Times New Roman" w:hAnsi="Times New Roman" w:cs="Times New Roman"/>
          <w:sz w:val="24"/>
          <w:szCs w:val="24"/>
        </w:rPr>
        <w:t xml:space="preserve"> Plan Brief for</w:t>
      </w:r>
    </w:p>
    <w:p w:rsidR="002C0FAC"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Laser Hair Removal Treatment Nurse Training </w:t>
      </w:r>
    </w:p>
    <w:p w:rsidR="00A23060" w:rsidRPr="00F950F2" w:rsidRDefault="006E60A0" w:rsidP="00876AD5">
      <w:pPr>
        <w:spacing w:after="0" w:line="480" w:lineRule="auto"/>
        <w:rPr>
          <w:rFonts w:ascii="Times New Roman" w:eastAsia="Times New Roman" w:hAnsi="Times New Roman" w:cs="Times New Roman"/>
          <w:b/>
          <w:color w:val="377AAB"/>
          <w:sz w:val="24"/>
          <w:szCs w:val="24"/>
        </w:rPr>
      </w:pPr>
      <w:r w:rsidRPr="00F950F2">
        <w:rPr>
          <w:rFonts w:ascii="Times New Roman" w:eastAsia="Times New Roman" w:hAnsi="Times New Roman" w:cs="Times New Roman"/>
          <w:b/>
          <w:color w:val="377AAB"/>
          <w:sz w:val="24"/>
          <w:szCs w:val="24"/>
        </w:rPr>
        <w:br w:type="page"/>
      </w:r>
    </w:p>
    <w:p w:rsidR="002C347F" w:rsidRPr="00F950F2" w:rsidRDefault="006E60A0" w:rsidP="00876AD5">
      <w:pPr>
        <w:spacing w:after="0" w:line="480" w:lineRule="auto"/>
        <w:jc w:val="center"/>
        <w:rPr>
          <w:rFonts w:ascii="Times New Roman" w:eastAsia="Times New Roman" w:hAnsi="Times New Roman" w:cs="Times New Roman"/>
          <w:b/>
          <w:color w:val="377AAB"/>
          <w:sz w:val="24"/>
          <w:szCs w:val="24"/>
        </w:rPr>
      </w:pPr>
      <w:r w:rsidRPr="00F950F2">
        <w:rPr>
          <w:rFonts w:ascii="Times New Roman" w:eastAsia="Times New Roman" w:hAnsi="Times New Roman" w:cs="Times New Roman"/>
          <w:sz w:val="24"/>
          <w:szCs w:val="24"/>
        </w:rPr>
        <w:lastRenderedPageBreak/>
        <w:t>Service</w:t>
      </w:r>
      <w:r w:rsidR="007429A6" w:rsidRPr="00F950F2">
        <w:rPr>
          <w:rFonts w:ascii="Times New Roman" w:eastAsia="Times New Roman" w:hAnsi="Times New Roman" w:cs="Times New Roman"/>
          <w:sz w:val="24"/>
          <w:szCs w:val="24"/>
        </w:rPr>
        <w:t xml:space="preserve"> Plan Brief for </w:t>
      </w:r>
      <w:r w:rsidR="009C1F69" w:rsidRPr="00F950F2">
        <w:rPr>
          <w:rFonts w:ascii="Times New Roman" w:eastAsia="Times New Roman" w:hAnsi="Times New Roman" w:cs="Times New Roman"/>
          <w:sz w:val="24"/>
          <w:szCs w:val="24"/>
        </w:rPr>
        <w:t>Laser Hair Removal Nurse Training</w:t>
      </w:r>
    </w:p>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sz w:val="24"/>
          <w:szCs w:val="24"/>
        </w:rPr>
        <w:t>Service</w:t>
      </w:r>
      <w:r w:rsidR="007429A6" w:rsidRPr="00F950F2">
        <w:rPr>
          <w:rFonts w:ascii="Times New Roman" w:eastAsia="Times New Roman" w:hAnsi="Times New Roman" w:cs="Times New Roman"/>
          <w:b/>
          <w:sz w:val="24"/>
          <w:szCs w:val="24"/>
        </w:rPr>
        <w:t xml:space="preserve"> </w:t>
      </w:r>
      <w:r w:rsidR="00A217EB" w:rsidRPr="00F950F2">
        <w:rPr>
          <w:rFonts w:ascii="Times New Roman" w:eastAsia="Times New Roman" w:hAnsi="Times New Roman" w:cs="Times New Roman"/>
          <w:b/>
          <w:sz w:val="24"/>
          <w:szCs w:val="24"/>
        </w:rPr>
        <w:t xml:space="preserve">Idea </w:t>
      </w:r>
      <w:r w:rsidR="007429A6" w:rsidRPr="00F950F2">
        <w:rPr>
          <w:rFonts w:ascii="Times New Roman" w:eastAsia="Times New Roman" w:hAnsi="Times New Roman" w:cs="Times New Roman"/>
          <w:sz w:val="24"/>
          <w:szCs w:val="24"/>
        </w:rPr>
        <w:t>(</w:t>
      </w:r>
      <w:r w:rsidR="00A23060" w:rsidRPr="00F950F2">
        <w:rPr>
          <w:rFonts w:ascii="Times New Roman" w:eastAsia="Times New Roman" w:hAnsi="Times New Roman" w:cs="Times New Roman"/>
          <w:i/>
          <w:sz w:val="24"/>
          <w:szCs w:val="24"/>
        </w:rPr>
        <w:t xml:space="preserve">suggested length </w:t>
      </w:r>
      <w:r w:rsidR="007429A6" w:rsidRPr="00F950F2">
        <w:rPr>
          <w:rFonts w:ascii="Times New Roman" w:eastAsia="Times New Roman" w:hAnsi="Times New Roman" w:cs="Times New Roman"/>
          <w:i/>
          <w:sz w:val="24"/>
          <w:szCs w:val="24"/>
        </w:rPr>
        <w:t>2</w:t>
      </w:r>
      <w:r w:rsidR="00A23060" w:rsidRPr="00F950F2">
        <w:rPr>
          <w:rFonts w:ascii="Times New Roman" w:eastAsia="Times New Roman" w:hAnsi="Times New Roman" w:cs="Times New Roman"/>
          <w:i/>
          <w:sz w:val="24"/>
          <w:szCs w:val="24"/>
        </w:rPr>
        <w:t>–</w:t>
      </w:r>
      <w:r w:rsidR="007429A6" w:rsidRPr="00F950F2">
        <w:rPr>
          <w:rFonts w:ascii="Times New Roman" w:eastAsia="Times New Roman" w:hAnsi="Times New Roman" w:cs="Times New Roman"/>
          <w:i/>
          <w:sz w:val="24"/>
          <w:szCs w:val="24"/>
        </w:rPr>
        <w:t>3 pages</w:t>
      </w:r>
      <w:r w:rsidR="007429A6" w:rsidRPr="00F950F2">
        <w:rPr>
          <w:rFonts w:ascii="Times New Roman" w:eastAsia="Times New Roman" w:hAnsi="Times New Roman" w:cs="Times New Roman"/>
          <w:sz w:val="24"/>
          <w:szCs w:val="24"/>
        </w:rPr>
        <w:t>)</w:t>
      </w:r>
    </w:p>
    <w:p w:rsidR="00E82700" w:rsidRPr="00F950F2" w:rsidRDefault="006E60A0" w:rsidP="006A07E7">
      <w:pPr>
        <w:spacing w:after="0" w:line="480" w:lineRule="auto"/>
        <w:ind w:firstLine="720"/>
        <w:rPr>
          <w:rFonts w:ascii="Times New Roman" w:eastAsia="Times New Roman" w:hAnsi="Times New Roman" w:cs="Times New Roman"/>
          <w:sz w:val="24"/>
          <w:szCs w:val="24"/>
          <w:highlight w:val="green"/>
        </w:rPr>
      </w:pPr>
      <w:r w:rsidRPr="00F950F2">
        <w:rPr>
          <w:rFonts w:ascii="Times New Roman" w:eastAsia="Times New Roman" w:hAnsi="Times New Roman" w:cs="Times New Roman"/>
          <w:sz w:val="24"/>
          <w:szCs w:val="24"/>
          <w:highlight w:val="green"/>
        </w:rPr>
        <w:t>See part</w:t>
      </w:r>
      <w:r w:rsidR="00514967" w:rsidRPr="00F950F2">
        <w:rPr>
          <w:rFonts w:ascii="Times New Roman" w:eastAsia="Times New Roman" w:hAnsi="Times New Roman" w:cs="Times New Roman"/>
          <w:sz w:val="24"/>
          <w:szCs w:val="24"/>
          <w:highlight w:val="green"/>
        </w:rPr>
        <w:t>s</w:t>
      </w:r>
      <w:r w:rsidRPr="00F950F2">
        <w:rPr>
          <w:rFonts w:ascii="Times New Roman" w:eastAsia="Times New Roman" w:hAnsi="Times New Roman" w:cs="Times New Roman"/>
          <w:sz w:val="24"/>
          <w:szCs w:val="24"/>
          <w:highlight w:val="green"/>
        </w:rPr>
        <w:t xml:space="preserve"> A</w:t>
      </w:r>
      <w:r w:rsidR="009E586F" w:rsidRPr="00F950F2">
        <w:rPr>
          <w:rFonts w:ascii="Times New Roman" w:eastAsia="Times New Roman" w:hAnsi="Times New Roman" w:cs="Times New Roman"/>
          <w:sz w:val="24"/>
          <w:szCs w:val="24"/>
          <w:highlight w:val="green"/>
        </w:rPr>
        <w:t>1</w:t>
      </w:r>
      <w:r w:rsidRPr="00F950F2">
        <w:rPr>
          <w:rFonts w:ascii="Times New Roman" w:eastAsia="Times New Roman" w:hAnsi="Times New Roman" w:cs="Times New Roman"/>
          <w:sz w:val="24"/>
          <w:szCs w:val="24"/>
          <w:highlight w:val="green"/>
        </w:rPr>
        <w:t xml:space="preserve"> and A</w:t>
      </w:r>
      <w:r w:rsidR="009E586F" w:rsidRPr="00F950F2">
        <w:rPr>
          <w:rFonts w:ascii="Times New Roman" w:eastAsia="Times New Roman" w:hAnsi="Times New Roman" w:cs="Times New Roman"/>
          <w:sz w:val="24"/>
          <w:szCs w:val="24"/>
          <w:highlight w:val="green"/>
        </w:rPr>
        <w:t>2</w:t>
      </w:r>
      <w:r w:rsidRPr="00F950F2">
        <w:rPr>
          <w:rFonts w:ascii="Times New Roman" w:eastAsia="Times New Roman" w:hAnsi="Times New Roman" w:cs="Times New Roman"/>
          <w:sz w:val="24"/>
          <w:szCs w:val="24"/>
          <w:highlight w:val="green"/>
        </w:rPr>
        <w:t xml:space="preserve"> in the task.</w:t>
      </w:r>
    </w:p>
    <w:p w:rsidR="00406145" w:rsidRPr="006A07E7" w:rsidRDefault="006E60A0" w:rsidP="006A07E7">
      <w:pPr>
        <w:pStyle w:val="ListParagraph"/>
        <w:numPr>
          <w:ilvl w:val="0"/>
          <w:numId w:val="4"/>
        </w:numPr>
        <w:spacing w:after="0" w:line="480" w:lineRule="auto"/>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Provide an introduction to your service idea that includes the following:</w:t>
      </w:r>
    </w:p>
    <w:p w:rsidR="00E82700" w:rsidRPr="00F950F2" w:rsidRDefault="006E60A0" w:rsidP="00876AD5">
      <w:pPr>
        <w:pStyle w:val="ListParagraph"/>
        <w:numPr>
          <w:ilvl w:val="0"/>
          <w:numId w:val="5"/>
        </w:numPr>
        <w:spacing w:after="0" w:line="480" w:lineRule="auto"/>
        <w:rPr>
          <w:rFonts w:ascii="Times New Roman" w:eastAsia="Times New Roman" w:hAnsi="Times New Roman" w:cs="Times New Roman"/>
          <w:color w:val="999999"/>
          <w:sz w:val="24"/>
          <w:szCs w:val="24"/>
          <w:bdr w:val="none" w:sz="0" w:space="0" w:color="auto" w:frame="1"/>
        </w:rPr>
      </w:pPr>
      <w:r w:rsidRPr="00F950F2">
        <w:rPr>
          <w:rFonts w:ascii="Times New Roman" w:eastAsia="Times New Roman" w:hAnsi="Times New Roman" w:cs="Times New Roman"/>
          <w:color w:val="333333"/>
          <w:sz w:val="24"/>
          <w:szCs w:val="24"/>
          <w:highlight w:val="green"/>
        </w:rPr>
        <w:t>Describe your service idea and the purpose of the service.</w:t>
      </w:r>
      <w:r w:rsidRPr="00F950F2">
        <w:rPr>
          <w:rFonts w:ascii="Times New Roman" w:eastAsia="Times New Roman" w:hAnsi="Times New Roman" w:cs="Times New Roman"/>
          <w:color w:val="999999"/>
          <w:sz w:val="24"/>
          <w:szCs w:val="24"/>
          <w:bdr w:val="none" w:sz="0" w:space="0" w:color="auto" w:frame="1"/>
        </w:rPr>
        <w:t xml:space="preserve"> </w:t>
      </w:r>
    </w:p>
    <w:p w:rsidR="00406145" w:rsidRPr="00F950F2" w:rsidRDefault="006E60A0" w:rsidP="000875AF">
      <w:pPr>
        <w:spacing w:after="0" w:line="480" w:lineRule="auto"/>
        <w:ind w:firstLine="720"/>
        <w:rPr>
          <w:rFonts w:ascii="Times New Roman" w:hAnsi="Times New Roman" w:cs="Times New Roman"/>
          <w:sz w:val="24"/>
          <w:szCs w:val="24"/>
        </w:rPr>
      </w:pPr>
      <w:r w:rsidRPr="00F950F2">
        <w:rPr>
          <w:rFonts w:ascii="Times New Roman" w:hAnsi="Times New Roman" w:cs="Times New Roman"/>
          <w:sz w:val="24"/>
          <w:szCs w:val="24"/>
        </w:rPr>
        <w:t>The service idea is</w:t>
      </w:r>
      <w:r w:rsidRPr="00F950F2">
        <w:rPr>
          <w:rFonts w:ascii="Times New Roman" w:hAnsi="Times New Roman" w:cs="Times New Roman"/>
          <w:sz w:val="24"/>
          <w:szCs w:val="24"/>
        </w:rPr>
        <w:t xml:space="preserve"> to provide laser hair removal training for nurses. This training will involve aspects such as verbal check-offs, power points presentations, and written protocols. The training also consists of definite schedules that trainees and trainers will observe to</w:t>
      </w:r>
      <w:r w:rsidRPr="00F950F2">
        <w:rPr>
          <w:rFonts w:ascii="Times New Roman" w:hAnsi="Times New Roman" w:cs="Times New Roman"/>
          <w:sz w:val="24"/>
          <w:szCs w:val="24"/>
        </w:rPr>
        <w:t xml:space="preserve"> enhance the success of the program. Based on the timeline, the training will be conducted for about eight hours. This eight-hour session will mainly consist of theoretical aspects of laser hair treatment education. After the Eight hour lessons, the traine</w:t>
      </w:r>
      <w:r w:rsidRPr="00F950F2">
        <w:rPr>
          <w:rFonts w:ascii="Times New Roman" w:hAnsi="Times New Roman" w:cs="Times New Roman"/>
          <w:sz w:val="24"/>
          <w:szCs w:val="24"/>
        </w:rPr>
        <w:t>es will take three days to engage in shadowing. It is crucial to note that shadowing involves an informal learning process. Trainees will be paired with competent personnel in this field. In shadowing, the trainees will follow around these experts in the w</w:t>
      </w:r>
      <w:r w:rsidRPr="00F950F2">
        <w:rPr>
          <w:rFonts w:ascii="Times New Roman" w:hAnsi="Times New Roman" w:cs="Times New Roman"/>
          <w:sz w:val="24"/>
          <w:szCs w:val="24"/>
        </w:rPr>
        <w:t>orkplace in order to observe how various laser activities are conducted professionally. This means that the trainees will gain adequate experience since they have an opportunity to work alongside experts. After job shadowing, trainees will participate in v</w:t>
      </w:r>
      <w:r w:rsidRPr="00F950F2">
        <w:rPr>
          <w:rFonts w:ascii="Times New Roman" w:hAnsi="Times New Roman" w:cs="Times New Roman"/>
          <w:sz w:val="24"/>
          <w:szCs w:val="24"/>
        </w:rPr>
        <w:t>olunteer programs for two days to offer these services to particular clients. The purpose of this training is to teach nurses how to operate devices for laser hair removal.</w:t>
      </w:r>
    </w:p>
    <w:p w:rsidR="00E82700" w:rsidRPr="00F950F2" w:rsidRDefault="00E82700" w:rsidP="00876AD5">
      <w:pPr>
        <w:spacing w:after="0" w:line="480" w:lineRule="auto"/>
        <w:ind w:left="648" w:hanging="288"/>
        <w:textAlignment w:val="baseline"/>
        <w:rPr>
          <w:rFonts w:ascii="Times New Roman" w:eastAsia="Times New Roman" w:hAnsi="Times New Roman" w:cs="Times New Roman"/>
          <w:color w:val="333333"/>
          <w:sz w:val="24"/>
          <w:szCs w:val="24"/>
          <w:highlight w:val="green"/>
        </w:rPr>
      </w:pPr>
    </w:p>
    <w:p w:rsidR="009044CC" w:rsidRPr="00F950F2" w:rsidRDefault="006E60A0" w:rsidP="00876AD5">
      <w:pPr>
        <w:pStyle w:val="ListParagraph"/>
        <w:numPr>
          <w:ilvl w:val="0"/>
          <w:numId w:val="5"/>
        </w:num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333333"/>
          <w:sz w:val="24"/>
          <w:szCs w:val="24"/>
          <w:highlight w:val="green"/>
        </w:rPr>
        <w:t>Explain why the service will be important to the population it will serve.</w:t>
      </w:r>
      <w:r w:rsidRPr="00F950F2">
        <w:rPr>
          <w:rFonts w:ascii="Times New Roman" w:eastAsia="Times New Roman" w:hAnsi="Times New Roman" w:cs="Times New Roman"/>
          <w:color w:val="999999"/>
          <w:sz w:val="24"/>
          <w:szCs w:val="24"/>
          <w:bdr w:val="none" w:sz="0" w:space="0" w:color="auto" w:frame="1"/>
        </w:rPr>
        <w:t xml:space="preserve"> </w:t>
      </w:r>
    </w:p>
    <w:p w:rsidR="009044CC" w:rsidRPr="00F950F2" w:rsidRDefault="006E60A0" w:rsidP="000875AF">
      <w:pPr>
        <w:pStyle w:val="ListParagraph"/>
        <w:spacing w:after="0" w:line="480" w:lineRule="auto"/>
        <w:ind w:left="0" w:firstLine="720"/>
        <w:rPr>
          <w:rFonts w:ascii="Times New Roman" w:hAnsi="Times New Roman" w:cs="Times New Roman"/>
          <w:sz w:val="24"/>
          <w:szCs w:val="24"/>
        </w:rPr>
      </w:pPr>
      <w:r w:rsidRPr="00F950F2">
        <w:rPr>
          <w:rFonts w:ascii="Times New Roman" w:hAnsi="Times New Roman" w:cs="Times New Roman"/>
          <w:sz w:val="24"/>
          <w:szCs w:val="24"/>
        </w:rPr>
        <w:t>This s</w:t>
      </w:r>
      <w:r w:rsidRPr="00F950F2">
        <w:rPr>
          <w:rFonts w:ascii="Times New Roman" w:hAnsi="Times New Roman" w:cs="Times New Roman"/>
          <w:sz w:val="24"/>
          <w:szCs w:val="24"/>
        </w:rPr>
        <w:t>ervice will be important to the population it will serve because it enables nurses to acquire knowledge and skills regarding technologies in healthcare</w:t>
      </w:r>
      <w:r w:rsidR="00345074" w:rsidRPr="00F950F2">
        <w:rPr>
          <w:rFonts w:ascii="Times New Roman" w:hAnsi="Times New Roman" w:cs="Times New Roman"/>
          <w:color w:val="222222"/>
          <w:sz w:val="24"/>
          <w:szCs w:val="24"/>
          <w:shd w:val="clear" w:color="auto" w:fill="FFFFFF"/>
        </w:rPr>
        <w:t xml:space="preserve"> (</w:t>
      </w:r>
      <w:proofErr w:type="spellStart"/>
      <w:r w:rsidR="00345074" w:rsidRPr="00F950F2">
        <w:rPr>
          <w:rFonts w:ascii="Times New Roman" w:hAnsi="Times New Roman" w:cs="Times New Roman"/>
          <w:color w:val="222222"/>
          <w:sz w:val="24"/>
          <w:szCs w:val="24"/>
          <w:shd w:val="clear" w:color="auto" w:fill="FFFFFF"/>
        </w:rPr>
        <w:t>Houreld</w:t>
      </w:r>
      <w:proofErr w:type="spellEnd"/>
      <w:r w:rsidR="00345074" w:rsidRPr="00F950F2">
        <w:rPr>
          <w:rFonts w:ascii="Times New Roman" w:hAnsi="Times New Roman" w:cs="Times New Roman"/>
          <w:color w:val="222222"/>
          <w:sz w:val="24"/>
          <w:szCs w:val="24"/>
          <w:shd w:val="clear" w:color="auto" w:fill="FFFFFF"/>
        </w:rPr>
        <w:t xml:space="preserve"> &amp; Brooks, 2018)</w:t>
      </w:r>
      <w:r w:rsidRPr="00F950F2">
        <w:rPr>
          <w:rFonts w:ascii="Times New Roman" w:hAnsi="Times New Roman" w:cs="Times New Roman"/>
          <w:sz w:val="24"/>
          <w:szCs w:val="24"/>
        </w:rPr>
        <w:t>. Technological advancement has proved to be of great importance in the healthca</w:t>
      </w:r>
      <w:r w:rsidRPr="00F950F2">
        <w:rPr>
          <w:rFonts w:ascii="Times New Roman" w:hAnsi="Times New Roman" w:cs="Times New Roman"/>
          <w:sz w:val="24"/>
          <w:szCs w:val="24"/>
        </w:rPr>
        <w:t xml:space="preserve">re industry. </w:t>
      </w:r>
      <w:r w:rsidRPr="00F950F2">
        <w:rPr>
          <w:rFonts w:ascii="Times New Roman" w:hAnsi="Times New Roman" w:cs="Times New Roman"/>
          <w:sz w:val="24"/>
          <w:szCs w:val="24"/>
        </w:rPr>
        <w:lastRenderedPageBreak/>
        <w:t>Several companies have manufactured multiple laser hair removal equipment that most of the nurses cannot operate since they lack adequate knowledge and skills. Such training will enable these nurses to understand various forms of laser hair re</w:t>
      </w:r>
      <w:r w:rsidRPr="00F950F2">
        <w:rPr>
          <w:rFonts w:ascii="Times New Roman" w:hAnsi="Times New Roman" w:cs="Times New Roman"/>
          <w:sz w:val="24"/>
          <w:szCs w:val="24"/>
        </w:rPr>
        <w:t xml:space="preserve">moval devices and how to use them depending on the client’s situation and needs. </w:t>
      </w:r>
    </w:p>
    <w:p w:rsidR="009044CC" w:rsidRPr="00F950F2" w:rsidRDefault="006E60A0" w:rsidP="000875AF">
      <w:pPr>
        <w:pStyle w:val="ListParagraph"/>
        <w:spacing w:after="0" w:line="480" w:lineRule="auto"/>
        <w:ind w:left="0" w:firstLine="720"/>
        <w:rPr>
          <w:rFonts w:ascii="Times New Roman" w:hAnsi="Times New Roman" w:cs="Times New Roman"/>
          <w:sz w:val="24"/>
          <w:szCs w:val="24"/>
        </w:rPr>
      </w:pPr>
      <w:r w:rsidRPr="00F950F2">
        <w:rPr>
          <w:rFonts w:ascii="Times New Roman" w:hAnsi="Times New Roman" w:cs="Times New Roman"/>
          <w:sz w:val="24"/>
          <w:szCs w:val="24"/>
        </w:rPr>
        <w:t>This service will be important to the population it will serve based on certification</w:t>
      </w:r>
      <w:r w:rsidR="00606D83" w:rsidRPr="00F950F2">
        <w:rPr>
          <w:rFonts w:ascii="Times New Roman" w:hAnsi="Times New Roman" w:cs="Times New Roman"/>
          <w:color w:val="222222"/>
          <w:sz w:val="24"/>
          <w:szCs w:val="24"/>
          <w:shd w:val="clear" w:color="auto" w:fill="FFFFFF"/>
        </w:rPr>
        <w:t xml:space="preserve"> (Thomas, </w:t>
      </w:r>
      <w:proofErr w:type="spellStart"/>
      <w:r w:rsidR="00606D83" w:rsidRPr="00F950F2">
        <w:rPr>
          <w:rFonts w:ascii="Times New Roman" w:hAnsi="Times New Roman" w:cs="Times New Roman"/>
          <w:color w:val="222222"/>
          <w:sz w:val="24"/>
          <w:szCs w:val="24"/>
          <w:shd w:val="clear" w:color="auto" w:fill="FFFFFF"/>
        </w:rPr>
        <w:t>Houreld</w:t>
      </w:r>
      <w:proofErr w:type="spellEnd"/>
      <w:r w:rsidR="00606D83" w:rsidRPr="00F950F2">
        <w:rPr>
          <w:rFonts w:ascii="Times New Roman" w:hAnsi="Times New Roman" w:cs="Times New Roman"/>
          <w:color w:val="222222"/>
          <w:sz w:val="24"/>
          <w:szCs w:val="24"/>
          <w:shd w:val="clear" w:color="auto" w:fill="FFFFFF"/>
        </w:rPr>
        <w:t>, &amp; Brooks, 2020)</w:t>
      </w:r>
      <w:r w:rsidRPr="00F950F2">
        <w:rPr>
          <w:rFonts w:ascii="Times New Roman" w:hAnsi="Times New Roman" w:cs="Times New Roman"/>
          <w:sz w:val="24"/>
          <w:szCs w:val="24"/>
        </w:rPr>
        <w:t>. Professionals in various health departments aim at ac</w:t>
      </w:r>
      <w:r w:rsidRPr="00F950F2">
        <w:rPr>
          <w:rFonts w:ascii="Times New Roman" w:hAnsi="Times New Roman" w:cs="Times New Roman"/>
          <w:sz w:val="24"/>
          <w:szCs w:val="24"/>
        </w:rPr>
        <w:t>hieving additional certifications in other fields to expand their career goals. This training will enable nurses to obtain a certificate that they can utilize to meet the future education requirement. Some employers are also interested in these certificate</w:t>
      </w:r>
      <w:r w:rsidRPr="00F950F2">
        <w:rPr>
          <w:rFonts w:ascii="Times New Roman" w:hAnsi="Times New Roman" w:cs="Times New Roman"/>
          <w:sz w:val="24"/>
          <w:szCs w:val="24"/>
        </w:rPr>
        <w:t xml:space="preserve">s since they act as proof of commitment. Therefore, nurses who possess laser hair removal training certificates are in a better position than their counterparts who lack additional certifications in medical fields. </w:t>
      </w:r>
    </w:p>
    <w:p w:rsidR="009044CC" w:rsidRPr="000875AF" w:rsidRDefault="006E60A0" w:rsidP="000875AF">
      <w:pPr>
        <w:pStyle w:val="ListParagraph"/>
        <w:spacing w:after="0" w:line="480" w:lineRule="auto"/>
        <w:ind w:left="0"/>
        <w:rPr>
          <w:rFonts w:ascii="Times New Roman" w:hAnsi="Times New Roman" w:cs="Times New Roman"/>
          <w:sz w:val="24"/>
          <w:szCs w:val="24"/>
        </w:rPr>
      </w:pPr>
      <w:r w:rsidRPr="00F950F2">
        <w:rPr>
          <w:rFonts w:ascii="Times New Roman" w:hAnsi="Times New Roman" w:cs="Times New Roman"/>
          <w:sz w:val="24"/>
          <w:szCs w:val="24"/>
        </w:rPr>
        <w:t xml:space="preserve">This service's other benefits are that </w:t>
      </w:r>
      <w:r w:rsidRPr="00F950F2">
        <w:rPr>
          <w:rFonts w:ascii="Times New Roman" w:hAnsi="Times New Roman" w:cs="Times New Roman"/>
          <w:sz w:val="24"/>
          <w:szCs w:val="24"/>
        </w:rPr>
        <w:t>the nurses will learn various techniques such as client care and communication, light and laser treatment for hair removal, and light and laser treatments for rejuvenating the skin after hair removal.</w:t>
      </w:r>
      <w:r w:rsidR="000875AF">
        <w:rPr>
          <w:rFonts w:ascii="Times New Roman" w:hAnsi="Times New Roman" w:cs="Times New Roman"/>
          <w:sz w:val="24"/>
          <w:szCs w:val="24"/>
        </w:rPr>
        <w:t xml:space="preserve">   </w:t>
      </w:r>
    </w:p>
    <w:p w:rsidR="00311B91" w:rsidRPr="00F950F2" w:rsidRDefault="006E60A0" w:rsidP="00876AD5">
      <w:pPr>
        <w:spacing w:after="0" w:line="480" w:lineRule="auto"/>
        <w:rPr>
          <w:rFonts w:ascii="Times New Roman" w:eastAsia="Times New Roman" w:hAnsi="Times New Roman" w:cs="Times New Roman"/>
          <w:b/>
          <w:color w:val="965803"/>
          <w:sz w:val="24"/>
          <w:szCs w:val="24"/>
        </w:rPr>
      </w:pPr>
      <w:r w:rsidRPr="00F950F2">
        <w:rPr>
          <w:rFonts w:ascii="Times New Roman" w:eastAsia="Times New Roman" w:hAnsi="Times New Roman" w:cs="Times New Roman"/>
          <w:b/>
          <w:sz w:val="24"/>
          <w:szCs w:val="24"/>
        </w:rPr>
        <w:t>Market Analysis</w:t>
      </w:r>
      <w:r w:rsidRPr="00F950F2">
        <w:rPr>
          <w:rFonts w:ascii="Times New Roman" w:eastAsia="Times New Roman" w:hAnsi="Times New Roman" w:cs="Times New Roman"/>
          <w:b/>
          <w:color w:val="965803"/>
          <w:sz w:val="24"/>
          <w:szCs w:val="24"/>
        </w:rPr>
        <w:t xml:space="preserve"> </w:t>
      </w:r>
    </w:p>
    <w:p w:rsidR="007856F7"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highlight w:val="green"/>
        </w:rPr>
        <w:t xml:space="preserve">See </w:t>
      </w:r>
      <w:r w:rsidR="00514967" w:rsidRPr="00F950F2">
        <w:rPr>
          <w:rFonts w:ascii="Times New Roman" w:eastAsia="Times New Roman" w:hAnsi="Times New Roman" w:cs="Times New Roman"/>
          <w:sz w:val="24"/>
          <w:szCs w:val="24"/>
          <w:highlight w:val="green"/>
        </w:rPr>
        <w:t>p</w:t>
      </w:r>
      <w:r w:rsidRPr="00F950F2">
        <w:rPr>
          <w:rFonts w:ascii="Times New Roman" w:eastAsia="Times New Roman" w:hAnsi="Times New Roman" w:cs="Times New Roman"/>
          <w:sz w:val="24"/>
          <w:szCs w:val="24"/>
          <w:highlight w:val="green"/>
        </w:rPr>
        <w:t xml:space="preserve">art B in </w:t>
      </w:r>
      <w:r w:rsidR="00514967" w:rsidRPr="00F950F2">
        <w:rPr>
          <w:rFonts w:ascii="Times New Roman" w:eastAsia="Times New Roman" w:hAnsi="Times New Roman" w:cs="Times New Roman"/>
          <w:sz w:val="24"/>
          <w:szCs w:val="24"/>
          <w:highlight w:val="green"/>
        </w:rPr>
        <w:t xml:space="preserve">the </w:t>
      </w:r>
      <w:r w:rsidRPr="00F950F2">
        <w:rPr>
          <w:rFonts w:ascii="Times New Roman" w:eastAsia="Times New Roman" w:hAnsi="Times New Roman" w:cs="Times New Roman"/>
          <w:sz w:val="24"/>
          <w:szCs w:val="24"/>
          <w:highlight w:val="green"/>
        </w:rPr>
        <w:t>task.</w:t>
      </w:r>
    </w:p>
    <w:p w:rsidR="00F85CCA" w:rsidRPr="00F950F2" w:rsidRDefault="006E60A0" w:rsidP="00876AD5">
      <w:pPr>
        <w:spacing w:after="0" w:line="480" w:lineRule="auto"/>
        <w:ind w:left="360" w:hanging="360"/>
        <w:textAlignment w:val="baseline"/>
        <w:rPr>
          <w:rFonts w:ascii="Times New Roman" w:eastAsia="Times New Roman" w:hAnsi="Times New Roman" w:cs="Times New Roman"/>
          <w:color w:val="999999"/>
          <w:sz w:val="24"/>
          <w:szCs w:val="24"/>
          <w:bdr w:val="none" w:sz="0" w:space="0" w:color="auto" w:frame="1"/>
        </w:rPr>
      </w:pPr>
      <w:r w:rsidRPr="00F950F2">
        <w:rPr>
          <w:rFonts w:ascii="Times New Roman" w:eastAsia="Times New Roman" w:hAnsi="Times New Roman" w:cs="Times New Roman"/>
          <w:color w:val="333333"/>
          <w:sz w:val="24"/>
          <w:szCs w:val="24"/>
          <w:highlight w:val="green"/>
        </w:rPr>
        <w:t>B.  Provide</w:t>
      </w:r>
      <w:r w:rsidRPr="00F950F2">
        <w:rPr>
          <w:rFonts w:ascii="Times New Roman" w:eastAsia="Times New Roman" w:hAnsi="Times New Roman" w:cs="Times New Roman"/>
          <w:color w:val="333333"/>
          <w:sz w:val="24"/>
          <w:szCs w:val="24"/>
          <w:highlight w:val="green"/>
        </w:rPr>
        <w:t xml:space="preserve"> a market analysis that includes the following factors:</w:t>
      </w:r>
      <w:r w:rsidRPr="00F950F2">
        <w:rPr>
          <w:rFonts w:ascii="Times New Roman" w:eastAsia="Times New Roman" w:hAnsi="Times New Roman" w:cs="Times New Roman"/>
          <w:color w:val="999999"/>
          <w:sz w:val="24"/>
          <w:szCs w:val="24"/>
          <w:bdr w:val="none" w:sz="0" w:space="0" w:color="auto" w:frame="1"/>
        </w:rPr>
        <w:t xml:space="preserve"> </w:t>
      </w:r>
    </w:p>
    <w:p w:rsidR="00406145" w:rsidRPr="00F950F2" w:rsidRDefault="006E60A0" w:rsidP="00876AD5">
      <w:pPr>
        <w:spacing w:after="0" w:line="480" w:lineRule="auto"/>
        <w:rPr>
          <w:rFonts w:ascii="Times New Roman" w:hAnsi="Times New Roman" w:cs="Times New Roman"/>
          <w:color w:val="FFFFFF"/>
          <w:sz w:val="24"/>
          <w:szCs w:val="24"/>
          <w:shd w:val="clear" w:color="auto" w:fill="000000"/>
        </w:rPr>
      </w:pPr>
      <w:r w:rsidRPr="00F950F2">
        <w:rPr>
          <w:rFonts w:ascii="Times New Roman" w:eastAsia="Times New Roman" w:hAnsi="Times New Roman" w:cs="Times New Roman"/>
          <w:color w:val="333333"/>
          <w:sz w:val="24"/>
          <w:szCs w:val="24"/>
          <w:highlight w:val="green"/>
        </w:rPr>
        <w:t>•</w:t>
      </w:r>
      <w:r w:rsidR="000875AF" w:rsidRPr="00F950F2">
        <w:rPr>
          <w:rFonts w:ascii="Times New Roman" w:eastAsia="Times New Roman" w:hAnsi="Times New Roman" w:cs="Times New Roman"/>
          <w:color w:val="333333"/>
          <w:sz w:val="24"/>
          <w:szCs w:val="24"/>
          <w:highlight w:val="green"/>
        </w:rPr>
        <w:t> The</w:t>
      </w:r>
      <w:r w:rsidRPr="00F950F2">
        <w:rPr>
          <w:rFonts w:ascii="Times New Roman" w:eastAsia="Times New Roman" w:hAnsi="Times New Roman" w:cs="Times New Roman"/>
          <w:color w:val="333333"/>
          <w:sz w:val="24"/>
          <w:szCs w:val="24"/>
          <w:highlight w:val="green"/>
        </w:rPr>
        <w:t xml:space="preserve"> target population</w:t>
      </w:r>
      <w:r w:rsidRPr="00F950F2">
        <w:rPr>
          <w:rFonts w:ascii="Times New Roman" w:hAnsi="Times New Roman" w:cs="Times New Roman"/>
          <w:color w:val="FFFFFF"/>
          <w:sz w:val="24"/>
          <w:szCs w:val="24"/>
          <w:shd w:val="clear" w:color="auto" w:fill="000000"/>
        </w:rPr>
        <w:t xml:space="preserve"> </w:t>
      </w:r>
    </w:p>
    <w:p w:rsidR="008E4A8B"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Every healthcare service must target a specific population</w:t>
      </w:r>
      <w:r w:rsidR="001F574D" w:rsidRPr="00F950F2">
        <w:rPr>
          <w:rFonts w:ascii="Times New Roman" w:hAnsi="Times New Roman" w:cs="Times New Roman"/>
          <w:color w:val="222222"/>
          <w:sz w:val="24"/>
          <w:szCs w:val="24"/>
          <w:shd w:val="clear" w:color="auto" w:fill="FFFFFF"/>
        </w:rPr>
        <w:t xml:space="preserve"> (Willie &amp; </w:t>
      </w:r>
      <w:proofErr w:type="spellStart"/>
      <w:r w:rsidR="001F574D" w:rsidRPr="00F950F2">
        <w:rPr>
          <w:rFonts w:ascii="Times New Roman" w:hAnsi="Times New Roman" w:cs="Times New Roman"/>
          <w:color w:val="222222"/>
          <w:sz w:val="24"/>
          <w:szCs w:val="24"/>
          <w:shd w:val="clear" w:color="auto" w:fill="FFFFFF"/>
        </w:rPr>
        <w:t>Nkomo</w:t>
      </w:r>
      <w:proofErr w:type="spellEnd"/>
      <w:r w:rsidR="001F574D" w:rsidRPr="00F950F2">
        <w:rPr>
          <w:rFonts w:ascii="Times New Roman" w:hAnsi="Times New Roman" w:cs="Times New Roman"/>
          <w:color w:val="222222"/>
          <w:sz w:val="24"/>
          <w:szCs w:val="24"/>
          <w:shd w:val="clear" w:color="auto" w:fill="FFFFFF"/>
        </w:rPr>
        <w:t>, 2019)</w:t>
      </w:r>
      <w:r w:rsidRPr="00F950F2">
        <w:rPr>
          <w:rFonts w:ascii="Times New Roman" w:hAnsi="Times New Roman" w:cs="Times New Roman"/>
          <w:sz w:val="24"/>
          <w:szCs w:val="24"/>
        </w:rPr>
        <w:t xml:space="preserve">. Laser hair removal training targets various groups of individuals in society. This service </w:t>
      </w:r>
      <w:r w:rsidRPr="00F950F2">
        <w:rPr>
          <w:rFonts w:ascii="Times New Roman" w:hAnsi="Times New Roman" w:cs="Times New Roman"/>
          <w:sz w:val="24"/>
          <w:szCs w:val="24"/>
        </w:rPr>
        <w:t>targets nurses, doctors, the staff of respective spas, and the entire medical clinics.</w:t>
      </w:r>
    </w:p>
    <w:p w:rsidR="00406145" w:rsidRPr="00F950F2" w:rsidRDefault="006E60A0" w:rsidP="00876AD5">
      <w:pPr>
        <w:spacing w:after="0" w:line="480" w:lineRule="auto"/>
        <w:rPr>
          <w:rFonts w:ascii="Times New Roman" w:eastAsia="Times New Roman" w:hAnsi="Times New Roman" w:cs="Times New Roman"/>
          <w:color w:val="FFFFFF"/>
          <w:sz w:val="24"/>
          <w:szCs w:val="24"/>
          <w:shd w:val="clear" w:color="auto" w:fill="000000"/>
        </w:rPr>
      </w:pPr>
      <w:r>
        <w:rPr>
          <w:rFonts w:ascii="Times New Roman" w:eastAsia="Times New Roman" w:hAnsi="Times New Roman" w:cs="Times New Roman"/>
          <w:color w:val="333333"/>
          <w:sz w:val="24"/>
          <w:szCs w:val="24"/>
          <w:highlight w:val="green"/>
        </w:rPr>
        <w:t>• P</w:t>
      </w:r>
      <w:r w:rsidR="00E82700" w:rsidRPr="00F950F2">
        <w:rPr>
          <w:rFonts w:ascii="Times New Roman" w:eastAsia="Times New Roman" w:hAnsi="Times New Roman" w:cs="Times New Roman"/>
          <w:color w:val="333333"/>
          <w:sz w:val="24"/>
          <w:szCs w:val="24"/>
          <w:highlight w:val="green"/>
        </w:rPr>
        <w:t>otential referral bases</w:t>
      </w:r>
      <w:r w:rsidRPr="00F950F2">
        <w:rPr>
          <w:rFonts w:ascii="Times New Roman" w:hAnsi="Times New Roman" w:cs="Times New Roman"/>
          <w:color w:val="FFFFFF"/>
          <w:sz w:val="24"/>
          <w:szCs w:val="24"/>
          <w:shd w:val="clear" w:color="auto" w:fill="000000"/>
        </w:rPr>
        <w:t xml:space="preserve"> </w:t>
      </w:r>
    </w:p>
    <w:p w:rsidR="00E82700" w:rsidRPr="00F950F2" w:rsidRDefault="006E60A0" w:rsidP="000875AF">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lastRenderedPageBreak/>
        <w:t>The potential referral basis for this service is the lack of adequate skills to provide laser hair removal services to clients who visit the hospitals or health centers.  The management will be forced to refer nurses and other target populations to this se</w:t>
      </w:r>
      <w:r w:rsidRPr="00F950F2">
        <w:rPr>
          <w:rFonts w:ascii="Times New Roman" w:hAnsi="Times New Roman" w:cs="Times New Roman"/>
          <w:sz w:val="24"/>
          <w:szCs w:val="24"/>
        </w:rPr>
        <w:t xml:space="preserve">rvice because they believe that this training will provide new knowledge and skills that can boost organizational performance, thus upholding the virtue of customers' satisfaction. </w:t>
      </w:r>
    </w:p>
    <w:p w:rsidR="00406145" w:rsidRPr="00F950F2" w:rsidRDefault="006E60A0" w:rsidP="00876AD5">
      <w:pPr>
        <w:spacing w:after="0" w:line="480" w:lineRule="auto"/>
        <w:rPr>
          <w:rFonts w:ascii="Times New Roman" w:eastAsia="Times New Roman" w:hAnsi="Times New Roman" w:cs="Times New Roman"/>
          <w:color w:val="FFFFFF"/>
          <w:sz w:val="24"/>
          <w:szCs w:val="24"/>
          <w:shd w:val="clear" w:color="auto" w:fill="000000"/>
        </w:rPr>
      </w:pPr>
      <w:r>
        <w:rPr>
          <w:rFonts w:ascii="Times New Roman" w:eastAsia="Times New Roman" w:hAnsi="Times New Roman" w:cs="Times New Roman"/>
          <w:color w:val="333333"/>
          <w:sz w:val="24"/>
          <w:szCs w:val="24"/>
          <w:highlight w:val="green"/>
        </w:rPr>
        <w:t>• P</w:t>
      </w:r>
      <w:r w:rsidR="00E82700" w:rsidRPr="00F950F2">
        <w:rPr>
          <w:rFonts w:ascii="Times New Roman" w:eastAsia="Times New Roman" w:hAnsi="Times New Roman" w:cs="Times New Roman"/>
          <w:color w:val="333333"/>
          <w:sz w:val="24"/>
          <w:szCs w:val="24"/>
          <w:highlight w:val="green"/>
        </w:rPr>
        <w:t>otential competitors for the planned service</w:t>
      </w:r>
      <w:r w:rsidRPr="00F950F2">
        <w:rPr>
          <w:rFonts w:ascii="Times New Roman" w:hAnsi="Times New Roman" w:cs="Times New Roman"/>
          <w:color w:val="FFFFFF"/>
          <w:sz w:val="24"/>
          <w:szCs w:val="24"/>
          <w:shd w:val="clear" w:color="auto" w:fill="000000"/>
        </w:rPr>
        <w:t xml:space="preserve"> </w:t>
      </w:r>
    </w:p>
    <w:p w:rsidR="00F85CCA"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Some of the potential com</w:t>
      </w:r>
      <w:r w:rsidRPr="00F950F2">
        <w:rPr>
          <w:rFonts w:ascii="Times New Roman" w:hAnsi="Times New Roman" w:cs="Times New Roman"/>
          <w:sz w:val="24"/>
          <w:szCs w:val="24"/>
        </w:rPr>
        <w:t xml:space="preserve">petitors include The American Institute of Education, </w:t>
      </w:r>
      <w:proofErr w:type="spellStart"/>
      <w:r w:rsidRPr="00F950F2">
        <w:rPr>
          <w:rFonts w:ascii="Times New Roman" w:hAnsi="Times New Roman" w:cs="Times New Roman"/>
          <w:sz w:val="24"/>
          <w:szCs w:val="24"/>
        </w:rPr>
        <w:t>Aesthetique</w:t>
      </w:r>
      <w:proofErr w:type="spellEnd"/>
      <w:r w:rsidRPr="00F950F2">
        <w:rPr>
          <w:rFonts w:ascii="Times New Roman" w:hAnsi="Times New Roman" w:cs="Times New Roman"/>
          <w:sz w:val="24"/>
          <w:szCs w:val="24"/>
        </w:rPr>
        <w:t xml:space="preserve"> Laser Institute of Newport Beach, OC Laser Hair Removal, California </w:t>
      </w:r>
      <w:proofErr w:type="spellStart"/>
      <w:r w:rsidRPr="00F950F2">
        <w:rPr>
          <w:rFonts w:ascii="Times New Roman" w:hAnsi="Times New Roman" w:cs="Times New Roman"/>
          <w:sz w:val="24"/>
          <w:szCs w:val="24"/>
        </w:rPr>
        <w:t>Electrology</w:t>
      </w:r>
      <w:proofErr w:type="spellEnd"/>
      <w:r w:rsidRPr="00F950F2">
        <w:rPr>
          <w:rFonts w:ascii="Times New Roman" w:hAnsi="Times New Roman" w:cs="Times New Roman"/>
          <w:sz w:val="24"/>
          <w:szCs w:val="24"/>
        </w:rPr>
        <w:t xml:space="preserve"> Academy, Electrolysis Hair Removal Alison, Prolapse Laser Clinic Sherman Oaks, and Calm Laser Center.  </w:t>
      </w:r>
    </w:p>
    <w:p w:rsidR="00311B91" w:rsidRPr="00F950F2" w:rsidRDefault="006E60A0" w:rsidP="00876AD5">
      <w:pPr>
        <w:spacing w:after="0" w:line="480" w:lineRule="auto"/>
        <w:rPr>
          <w:rFonts w:ascii="Times New Roman" w:eastAsia="Times New Roman" w:hAnsi="Times New Roman" w:cs="Times New Roman"/>
          <w:b/>
          <w:sz w:val="24"/>
          <w:szCs w:val="24"/>
        </w:rPr>
      </w:pPr>
      <w:r w:rsidRPr="00F950F2">
        <w:rPr>
          <w:rFonts w:ascii="Times New Roman" w:eastAsia="Times New Roman" w:hAnsi="Times New Roman" w:cs="Times New Roman"/>
          <w:b/>
          <w:sz w:val="24"/>
          <w:szCs w:val="24"/>
        </w:rPr>
        <w:t>SWOT A</w:t>
      </w:r>
      <w:r w:rsidRPr="00F950F2">
        <w:rPr>
          <w:rFonts w:ascii="Times New Roman" w:eastAsia="Times New Roman" w:hAnsi="Times New Roman" w:cs="Times New Roman"/>
          <w:b/>
          <w:sz w:val="24"/>
          <w:szCs w:val="24"/>
        </w:rPr>
        <w:t>nalysis</w:t>
      </w:r>
    </w:p>
    <w:p w:rsidR="00311B91" w:rsidRPr="00F950F2" w:rsidRDefault="006E60A0" w:rsidP="00876AD5">
      <w:pPr>
        <w:spacing w:after="0" w:line="480" w:lineRule="auto"/>
        <w:ind w:firstLine="720"/>
        <w:rPr>
          <w:rFonts w:ascii="Times New Roman" w:eastAsia="Times New Roman" w:hAnsi="Times New Roman" w:cs="Times New Roman"/>
          <w:sz w:val="24"/>
          <w:szCs w:val="24"/>
          <w:highlight w:val="green"/>
        </w:rPr>
      </w:pPr>
      <w:r w:rsidRPr="00F950F2">
        <w:rPr>
          <w:rFonts w:ascii="Times New Roman" w:eastAsia="Times New Roman" w:hAnsi="Times New Roman" w:cs="Times New Roman"/>
          <w:sz w:val="24"/>
          <w:szCs w:val="24"/>
          <w:highlight w:val="green"/>
        </w:rPr>
        <w:t>Use the following table in your response to part C in the task. Then address part C1.</w:t>
      </w:r>
      <w:bookmarkStart w:id="0" w:name="_Hlk10437852"/>
      <w:r w:rsidR="007429A6" w:rsidRPr="00F950F2">
        <w:rPr>
          <w:rFonts w:ascii="Times New Roman" w:eastAsia="Times New Roman" w:hAnsi="Times New Roman" w:cs="Times New Roman"/>
          <w:sz w:val="24"/>
          <w:szCs w:val="24"/>
          <w:highlight w:val="green"/>
        </w:rPr>
        <w:t xml:space="preserve"> </w:t>
      </w:r>
      <w:bookmarkEnd w:id="0"/>
    </w:p>
    <w:p w:rsidR="00E82700" w:rsidRPr="00F950F2" w:rsidRDefault="006E60A0" w:rsidP="00876AD5">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 xml:space="preserve">C.  Using an </w:t>
      </w:r>
      <w:proofErr w:type="spellStart"/>
      <w:r w:rsidRPr="00F950F2">
        <w:rPr>
          <w:rFonts w:ascii="Times New Roman" w:eastAsia="Times New Roman" w:hAnsi="Times New Roman" w:cs="Times New Roman"/>
          <w:color w:val="333333"/>
          <w:sz w:val="24"/>
          <w:szCs w:val="24"/>
          <w:highlight w:val="green"/>
        </w:rPr>
        <w:t>interprofessional</w:t>
      </w:r>
      <w:proofErr w:type="spellEnd"/>
      <w:r w:rsidRPr="00F950F2">
        <w:rPr>
          <w:rFonts w:ascii="Times New Roman" w:eastAsia="Times New Roman" w:hAnsi="Times New Roman" w:cs="Times New Roman"/>
          <w:color w:val="333333"/>
          <w:sz w:val="24"/>
          <w:szCs w:val="24"/>
          <w:highlight w:val="green"/>
        </w:rPr>
        <w:t xml:space="preserve"> approach, analyze the strengths, weaknesses, opportunities, and threats (SWOT) to the service. </w:t>
      </w:r>
    </w:p>
    <w:p w:rsidR="00CE4633" w:rsidRPr="00F950F2" w:rsidRDefault="006E60A0" w:rsidP="00876AD5">
      <w:pPr>
        <w:spacing w:after="0" w:line="480" w:lineRule="auto"/>
        <w:rPr>
          <w:rFonts w:ascii="Times New Roman" w:eastAsia="Times New Roman" w:hAnsi="Times New Roman" w:cs="Times New Roman"/>
          <w:color w:val="999999"/>
          <w:sz w:val="24"/>
          <w:szCs w:val="24"/>
          <w:bdr w:val="none" w:sz="0" w:space="0" w:color="auto" w:frame="1"/>
        </w:rPr>
      </w:pPr>
      <w:r w:rsidRPr="00F950F2">
        <w:rPr>
          <w:rFonts w:ascii="Times New Roman" w:eastAsia="Times New Roman" w:hAnsi="Times New Roman" w:cs="Times New Roman"/>
          <w:color w:val="333333"/>
          <w:sz w:val="24"/>
          <w:szCs w:val="24"/>
          <w:highlight w:val="green"/>
        </w:rPr>
        <w:t xml:space="preserve">1.  Discuss how the results of </w:t>
      </w:r>
      <w:r w:rsidRPr="00F950F2">
        <w:rPr>
          <w:rFonts w:ascii="Times New Roman" w:eastAsia="Times New Roman" w:hAnsi="Times New Roman" w:cs="Times New Roman"/>
          <w:color w:val="333333"/>
          <w:sz w:val="24"/>
          <w:szCs w:val="24"/>
          <w:highlight w:val="green"/>
        </w:rPr>
        <w:t>this SWOT analysis could be used to maximize opportunities and minimize threats.</w:t>
      </w:r>
      <w:r w:rsidRPr="00F950F2">
        <w:rPr>
          <w:rFonts w:ascii="Times New Roman" w:eastAsia="Times New Roman" w:hAnsi="Times New Roman" w:cs="Times New Roman"/>
          <w:color w:val="999999"/>
          <w:sz w:val="24"/>
          <w:szCs w:val="24"/>
          <w:bdr w:val="none" w:sz="0" w:space="0" w:color="auto" w:frame="1"/>
        </w:rPr>
        <w:t xml:space="preserve"> </w:t>
      </w:r>
    </w:p>
    <w:p w:rsidR="00E82700"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results of this SWOT analysis could be used to maximize opportunities and minimize threats because this organization will improve on what it is doing best while addressin</w:t>
      </w:r>
      <w:r w:rsidRPr="00F950F2">
        <w:rPr>
          <w:rFonts w:ascii="Times New Roman" w:hAnsi="Times New Roman" w:cs="Times New Roman"/>
          <w:sz w:val="24"/>
          <w:szCs w:val="24"/>
        </w:rPr>
        <w:t>g the existing threats and weaknesses within and outside its environs. For instance, this organization could incorporate specific techniques to improve its competitive advantage in this market. Some of these strategies include effective pricing strategies,</w:t>
      </w:r>
      <w:r w:rsidRPr="00F950F2">
        <w:rPr>
          <w:rFonts w:ascii="Times New Roman" w:hAnsi="Times New Roman" w:cs="Times New Roman"/>
          <w:sz w:val="24"/>
          <w:szCs w:val="24"/>
        </w:rPr>
        <w:t xml:space="preserve"> proper communication with clients, and leverage of new technology, among others</w:t>
      </w:r>
      <w:r w:rsidR="007429A5" w:rsidRPr="00F950F2">
        <w:rPr>
          <w:rFonts w:ascii="Times New Roman" w:hAnsi="Times New Roman" w:cs="Times New Roman"/>
          <w:color w:val="222222"/>
          <w:sz w:val="24"/>
          <w:szCs w:val="24"/>
          <w:shd w:val="clear" w:color="auto" w:fill="FFFFFF"/>
        </w:rPr>
        <w:t xml:space="preserve"> (He et al., 2016)</w:t>
      </w:r>
      <w:r w:rsidRPr="00F950F2">
        <w:rPr>
          <w:rFonts w:ascii="Times New Roman" w:hAnsi="Times New Roman" w:cs="Times New Roman"/>
          <w:sz w:val="24"/>
          <w:szCs w:val="24"/>
        </w:rPr>
        <w:t xml:space="preserve">. </w:t>
      </w:r>
    </w:p>
    <w:tbl>
      <w:tblPr>
        <w:tblStyle w:val="a"/>
        <w:tblW w:w="9210" w:type="dxa"/>
        <w:tblLayout w:type="fixed"/>
        <w:tblLook w:val="0400" w:firstRow="0" w:lastRow="0" w:firstColumn="0" w:lastColumn="0" w:noHBand="0" w:noVBand="1"/>
      </w:tblPr>
      <w:tblGrid>
        <w:gridCol w:w="4725"/>
        <w:gridCol w:w="4485"/>
      </w:tblGrid>
      <w:tr w:rsidR="00A70656" w:rsidTr="00D555B8">
        <w:trPr>
          <w:trHeight w:val="399"/>
        </w:trPr>
        <w:tc>
          <w:tcPr>
            <w:tcW w:w="4725" w:type="dxa"/>
            <w:tcBorders>
              <w:top w:val="single" w:sz="6" w:space="0" w:color="000000"/>
              <w:left w:val="single" w:sz="6"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Strengths</w:t>
            </w:r>
          </w:p>
        </w:tc>
        <w:tc>
          <w:tcPr>
            <w:tcW w:w="4485" w:type="dxa"/>
            <w:tcBorders>
              <w:top w:val="single" w:sz="6" w:space="0" w:color="000000"/>
              <w:left w:val="single" w:sz="4" w:space="0" w:color="000000"/>
              <w:bottom w:val="single" w:sz="4" w:space="0" w:color="000000"/>
              <w:right w:val="single" w:sz="6" w:space="0" w:color="000000"/>
            </w:tcBorders>
            <w:shd w:val="clear" w:color="auto" w:fill="0070C0"/>
            <w:tcMar>
              <w:top w:w="0" w:type="dxa"/>
              <w:left w:w="108" w:type="dxa"/>
              <w:bottom w:w="0" w:type="dxa"/>
              <w:right w:w="108" w:type="dxa"/>
            </w:tcMar>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Weaknesses</w:t>
            </w:r>
          </w:p>
        </w:tc>
      </w:tr>
      <w:tr w:rsidR="00A70656">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Availability of competent trainers </w:t>
            </w: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Insufficient finances</w:t>
            </w:r>
          </w:p>
        </w:tc>
      </w:tr>
      <w:tr w:rsidR="00A70656">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lastRenderedPageBreak/>
              <w:t xml:space="preserve">Effective leadership </w:t>
            </w: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High expenses in incorporating technology </w:t>
            </w:r>
          </w:p>
        </w:tc>
      </w:tr>
      <w:tr w:rsidR="00A70656">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Strong Brand </w:t>
            </w: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Low product diversification </w:t>
            </w:r>
          </w:p>
        </w:tc>
      </w:tr>
      <w:tr w:rsidR="00A70656">
        <w:trPr>
          <w:trHeight w:val="560"/>
        </w:trPr>
        <w:tc>
          <w:tcPr>
            <w:tcW w:w="4725"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Heavy investment</w:t>
            </w:r>
            <w:r w:rsidR="00C71EC1" w:rsidRPr="00F950F2">
              <w:rPr>
                <w:rFonts w:ascii="Times New Roman" w:eastAsia="Times New Roman" w:hAnsi="Times New Roman" w:cs="Times New Roman"/>
                <w:sz w:val="24"/>
                <w:szCs w:val="24"/>
              </w:rPr>
              <w:t xml:space="preserve"> in marketing and advertising </w:t>
            </w:r>
          </w:p>
        </w:tc>
        <w:tc>
          <w:tcPr>
            <w:tcW w:w="448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Challenge in the retention of employees </w:t>
            </w:r>
          </w:p>
        </w:tc>
      </w:tr>
    </w:tbl>
    <w:p w:rsidR="00311B91" w:rsidRPr="00F950F2" w:rsidRDefault="00311B91" w:rsidP="00876AD5">
      <w:pPr>
        <w:spacing w:after="0" w:line="480" w:lineRule="auto"/>
        <w:rPr>
          <w:rFonts w:ascii="Times New Roman" w:eastAsia="Times New Roman" w:hAnsi="Times New Roman" w:cs="Times New Roman"/>
          <w:sz w:val="24"/>
          <w:szCs w:val="24"/>
        </w:rPr>
      </w:pPr>
    </w:p>
    <w:tbl>
      <w:tblPr>
        <w:tblStyle w:val="a0"/>
        <w:tblW w:w="9255" w:type="dxa"/>
        <w:tblLayout w:type="fixed"/>
        <w:tblLook w:val="0400" w:firstRow="0" w:lastRow="0" w:firstColumn="0" w:lastColumn="0" w:noHBand="0" w:noVBand="1"/>
      </w:tblPr>
      <w:tblGrid>
        <w:gridCol w:w="4740"/>
        <w:gridCol w:w="4515"/>
      </w:tblGrid>
      <w:tr w:rsidR="00A70656" w:rsidTr="00D555B8">
        <w:trPr>
          <w:trHeight w:val="453"/>
        </w:trPr>
        <w:tc>
          <w:tcPr>
            <w:tcW w:w="4740" w:type="dxa"/>
            <w:tcBorders>
              <w:top w:val="single" w:sz="6" w:space="0" w:color="000000"/>
              <w:left w:val="single" w:sz="6"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Opportunities</w:t>
            </w:r>
          </w:p>
        </w:tc>
        <w:tc>
          <w:tcPr>
            <w:tcW w:w="4515" w:type="dxa"/>
            <w:tcBorders>
              <w:top w:val="single" w:sz="6" w:space="0" w:color="000000"/>
              <w:left w:val="single" w:sz="4" w:space="0" w:color="000000"/>
              <w:bottom w:val="single" w:sz="4" w:space="0" w:color="000000"/>
              <w:right w:val="single" w:sz="6" w:space="0" w:color="000000"/>
            </w:tcBorders>
            <w:shd w:val="clear" w:color="auto" w:fill="0070C0"/>
            <w:tcMar>
              <w:top w:w="0" w:type="dxa"/>
              <w:left w:w="108" w:type="dxa"/>
              <w:bottom w:w="0" w:type="dxa"/>
              <w:right w:w="108" w:type="dxa"/>
            </w:tcMar>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Threats</w:t>
            </w:r>
          </w:p>
        </w:tc>
      </w:tr>
      <w:tr w:rsidR="00A70656">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Opportunity to diversify services provided </w:t>
            </w: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Increased competition in the industry</w:t>
            </w:r>
          </w:p>
        </w:tc>
      </w:tr>
      <w:tr w:rsidR="00A70656">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Opportunity to </w:t>
            </w:r>
            <w:r w:rsidRPr="00F950F2">
              <w:rPr>
                <w:rFonts w:ascii="Times New Roman" w:eastAsia="Times New Roman" w:hAnsi="Times New Roman" w:cs="Times New Roman"/>
                <w:sz w:val="24"/>
                <w:szCs w:val="24"/>
              </w:rPr>
              <w:t>increase market share</w:t>
            </w: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Unfavorable government regulations </w:t>
            </w:r>
          </w:p>
        </w:tc>
      </w:tr>
      <w:tr w:rsidR="00A70656">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Opportunity to attract more investors </w:t>
            </w: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Spread of COVID-19</w:t>
            </w:r>
          </w:p>
        </w:tc>
      </w:tr>
      <w:tr w:rsidR="00A70656">
        <w:trPr>
          <w:trHeight w:val="560"/>
        </w:trPr>
        <w:tc>
          <w:tcPr>
            <w:tcW w:w="4740"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Opportunity to reduce the cost of operations by incorporating cost leadership </w:t>
            </w:r>
          </w:p>
        </w:tc>
        <w:tc>
          <w:tcPr>
            <w:tcW w:w="451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The existence of substandard equipment</w:t>
            </w:r>
            <w:r w:rsidR="009558F3" w:rsidRPr="00F950F2">
              <w:rPr>
                <w:rFonts w:ascii="Times New Roman" w:eastAsia="Times New Roman" w:hAnsi="Times New Roman" w:cs="Times New Roman"/>
                <w:sz w:val="24"/>
                <w:szCs w:val="24"/>
              </w:rPr>
              <w:t xml:space="preserve"> can undermine the service</w:t>
            </w:r>
            <w:r w:rsidRPr="00F950F2">
              <w:rPr>
                <w:rFonts w:ascii="Times New Roman" w:eastAsia="Times New Roman" w:hAnsi="Times New Roman" w:cs="Times New Roman"/>
                <w:sz w:val="24"/>
                <w:szCs w:val="24"/>
              </w:rPr>
              <w:t xml:space="preserve"> </w:t>
            </w:r>
            <w:r w:rsidR="00FA2B86" w:rsidRPr="00F950F2">
              <w:rPr>
                <w:rFonts w:ascii="Times New Roman" w:eastAsia="Times New Roman" w:hAnsi="Times New Roman" w:cs="Times New Roman"/>
                <w:sz w:val="24"/>
                <w:szCs w:val="24"/>
              </w:rPr>
              <w:t xml:space="preserve">provided </w:t>
            </w:r>
          </w:p>
        </w:tc>
      </w:tr>
    </w:tbl>
    <w:p w:rsidR="00A23060" w:rsidRPr="00F950F2" w:rsidRDefault="00A23060" w:rsidP="00876AD5">
      <w:pPr>
        <w:spacing w:after="0" w:line="480" w:lineRule="auto"/>
        <w:jc w:val="center"/>
        <w:rPr>
          <w:rFonts w:ascii="Times New Roman" w:eastAsia="Times New Roman" w:hAnsi="Times New Roman" w:cs="Times New Roman"/>
          <w:sz w:val="24"/>
          <w:szCs w:val="24"/>
        </w:rPr>
      </w:pPr>
    </w:p>
    <w:p w:rsidR="00311B91" w:rsidRPr="00F950F2" w:rsidRDefault="006E60A0" w:rsidP="00876AD5">
      <w:pPr>
        <w:spacing w:after="0" w:line="480" w:lineRule="auto"/>
        <w:jc w:val="center"/>
        <w:rPr>
          <w:rFonts w:ascii="Times New Roman" w:eastAsia="Times New Roman" w:hAnsi="Times New Roman" w:cs="Times New Roman"/>
          <w:b/>
          <w:sz w:val="24"/>
          <w:szCs w:val="24"/>
        </w:rPr>
      </w:pPr>
      <w:r w:rsidRPr="00F950F2">
        <w:rPr>
          <w:rFonts w:ascii="Times New Roman" w:eastAsia="Times New Roman" w:hAnsi="Times New Roman" w:cs="Times New Roman"/>
          <w:b/>
          <w:sz w:val="24"/>
          <w:szCs w:val="24"/>
        </w:rPr>
        <w:t>Service</w:t>
      </w:r>
      <w:r w:rsidR="007429A6" w:rsidRPr="00F950F2">
        <w:rPr>
          <w:rFonts w:ascii="Times New Roman" w:eastAsia="Times New Roman" w:hAnsi="Times New Roman" w:cs="Times New Roman"/>
          <w:b/>
          <w:sz w:val="24"/>
          <w:szCs w:val="24"/>
        </w:rPr>
        <w:t xml:space="preserve"> Plan Feasibility </w:t>
      </w:r>
      <w:r w:rsidR="00A23060" w:rsidRPr="00F950F2">
        <w:rPr>
          <w:rFonts w:ascii="Times New Roman" w:eastAsia="Times New Roman" w:hAnsi="Times New Roman" w:cs="Times New Roman"/>
          <w:sz w:val="24"/>
          <w:szCs w:val="24"/>
        </w:rPr>
        <w:t>(</w:t>
      </w:r>
      <w:r w:rsidR="00A23060" w:rsidRPr="00F950F2">
        <w:rPr>
          <w:rFonts w:ascii="Times New Roman" w:eastAsia="Times New Roman" w:hAnsi="Times New Roman" w:cs="Times New Roman"/>
          <w:i/>
          <w:sz w:val="24"/>
          <w:szCs w:val="24"/>
        </w:rPr>
        <w:t>suggested length 2</w:t>
      </w:r>
      <w:r w:rsidR="000F33B4" w:rsidRPr="00F950F2">
        <w:rPr>
          <w:rFonts w:ascii="Times New Roman" w:eastAsia="Times New Roman" w:hAnsi="Times New Roman" w:cs="Times New Roman"/>
          <w:i/>
          <w:sz w:val="24"/>
          <w:szCs w:val="24"/>
        </w:rPr>
        <w:t>–</w:t>
      </w:r>
      <w:r w:rsidR="00A23060" w:rsidRPr="00F950F2">
        <w:rPr>
          <w:rFonts w:ascii="Times New Roman" w:eastAsia="Times New Roman" w:hAnsi="Times New Roman" w:cs="Times New Roman"/>
          <w:i/>
          <w:sz w:val="24"/>
          <w:szCs w:val="24"/>
        </w:rPr>
        <w:t>3 pages</w:t>
      </w:r>
      <w:r w:rsidR="00A23060" w:rsidRPr="00F950F2">
        <w:rPr>
          <w:rFonts w:ascii="Times New Roman" w:eastAsia="Times New Roman" w:hAnsi="Times New Roman" w:cs="Times New Roman"/>
          <w:sz w:val="24"/>
          <w:szCs w:val="24"/>
        </w:rPr>
        <w:t>)</w:t>
      </w:r>
    </w:p>
    <w:p w:rsidR="00311B91" w:rsidRPr="00F950F2" w:rsidRDefault="006E60A0" w:rsidP="00876AD5">
      <w:pPr>
        <w:spacing w:after="0" w:line="480" w:lineRule="auto"/>
        <w:rPr>
          <w:rFonts w:ascii="Times New Roman" w:eastAsia="Times New Roman" w:hAnsi="Times New Roman" w:cs="Times New Roman"/>
          <w:b/>
          <w:sz w:val="24"/>
          <w:szCs w:val="24"/>
        </w:rPr>
      </w:pPr>
      <w:r w:rsidRPr="00F950F2">
        <w:rPr>
          <w:rFonts w:ascii="Times New Roman" w:eastAsia="Times New Roman" w:hAnsi="Times New Roman" w:cs="Times New Roman"/>
          <w:b/>
          <w:sz w:val="24"/>
          <w:szCs w:val="24"/>
        </w:rPr>
        <w:t>Cost</w:t>
      </w:r>
      <w:r w:rsidR="00726D20" w:rsidRPr="00F950F2">
        <w:rPr>
          <w:rFonts w:ascii="Times New Roman" w:eastAsia="Times New Roman" w:hAnsi="Times New Roman" w:cs="Times New Roman"/>
          <w:b/>
          <w:sz w:val="24"/>
          <w:szCs w:val="24"/>
        </w:rPr>
        <w:t>-</w:t>
      </w:r>
      <w:r w:rsidRPr="00F950F2">
        <w:rPr>
          <w:rFonts w:ascii="Times New Roman" w:eastAsia="Times New Roman" w:hAnsi="Times New Roman" w:cs="Times New Roman"/>
          <w:b/>
          <w:sz w:val="24"/>
          <w:szCs w:val="24"/>
        </w:rPr>
        <w:t>Benefit Analysis</w:t>
      </w:r>
    </w:p>
    <w:p w:rsidR="00EC7DB4" w:rsidRPr="00F950F2" w:rsidRDefault="006E60A0" w:rsidP="00876AD5">
      <w:pPr>
        <w:spacing w:after="0" w:line="480" w:lineRule="auto"/>
        <w:ind w:firstLine="720"/>
        <w:rPr>
          <w:rFonts w:ascii="Times New Roman" w:eastAsia="Times New Roman" w:hAnsi="Times New Roman" w:cs="Times New Roman"/>
          <w:color w:val="000000"/>
          <w:sz w:val="24"/>
          <w:szCs w:val="24"/>
          <w:highlight w:val="green"/>
        </w:rPr>
      </w:pPr>
      <w:r w:rsidRPr="00F950F2">
        <w:rPr>
          <w:rFonts w:ascii="Times New Roman" w:eastAsia="Times New Roman" w:hAnsi="Times New Roman" w:cs="Times New Roman"/>
          <w:color w:val="000000"/>
          <w:sz w:val="24"/>
          <w:szCs w:val="24"/>
          <w:highlight w:val="green"/>
        </w:rPr>
        <w:t>Use the following tables in your response to part D in the task.</w:t>
      </w:r>
    </w:p>
    <w:p w:rsidR="00E82700"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D.  Perform a cost-benefit analysis of the service idea that identifies </w:t>
      </w:r>
      <w:r w:rsidRPr="00F950F2">
        <w:rPr>
          <w:rFonts w:ascii="Times New Roman" w:eastAsia="Times New Roman" w:hAnsi="Times New Roman" w:cs="Times New Roman"/>
          <w:b/>
          <w:bCs/>
          <w:color w:val="333333"/>
          <w:sz w:val="24"/>
          <w:szCs w:val="24"/>
          <w:highlight w:val="green"/>
        </w:rPr>
        <w:t>three</w:t>
      </w:r>
      <w:r w:rsidRPr="00F950F2">
        <w:rPr>
          <w:rFonts w:ascii="Times New Roman" w:eastAsia="Times New Roman" w:hAnsi="Times New Roman" w:cs="Times New Roman"/>
          <w:color w:val="333333"/>
          <w:sz w:val="24"/>
          <w:szCs w:val="24"/>
          <w:highlight w:val="green"/>
        </w:rPr>
        <w:t> costs and </w:t>
      </w:r>
      <w:r w:rsidRPr="00F950F2">
        <w:rPr>
          <w:rFonts w:ascii="Times New Roman" w:eastAsia="Times New Roman" w:hAnsi="Times New Roman" w:cs="Times New Roman"/>
          <w:b/>
          <w:bCs/>
          <w:color w:val="333333"/>
          <w:sz w:val="24"/>
          <w:szCs w:val="24"/>
          <w:highlight w:val="green"/>
        </w:rPr>
        <w:t>three</w:t>
      </w:r>
      <w:r w:rsidRPr="00F950F2">
        <w:rPr>
          <w:rFonts w:ascii="Times New Roman" w:eastAsia="Times New Roman" w:hAnsi="Times New Roman" w:cs="Times New Roman"/>
          <w:color w:val="333333"/>
          <w:sz w:val="24"/>
          <w:szCs w:val="24"/>
          <w:highlight w:val="green"/>
        </w:rPr>
        <w:t> benefits for </w:t>
      </w:r>
      <w:r w:rsidRPr="00F950F2">
        <w:rPr>
          <w:rFonts w:ascii="Times New Roman" w:eastAsia="Times New Roman" w:hAnsi="Times New Roman" w:cs="Times New Roman"/>
          <w:i/>
          <w:iCs/>
          <w:color w:val="333333"/>
          <w:sz w:val="24"/>
          <w:szCs w:val="24"/>
          <w:highlight w:val="green"/>
        </w:rPr>
        <w:t>each</w:t>
      </w:r>
      <w:r w:rsidRPr="00F950F2">
        <w:rPr>
          <w:rFonts w:ascii="Times New Roman" w:eastAsia="Times New Roman" w:hAnsi="Times New Roman" w:cs="Times New Roman"/>
          <w:color w:val="333333"/>
          <w:sz w:val="24"/>
          <w:szCs w:val="24"/>
          <w:highlight w:val="green"/>
        </w:rPr>
        <w:t> of the following areas:</w:t>
      </w:r>
      <w:r w:rsidRPr="00F950F2">
        <w:rPr>
          <w:rFonts w:ascii="Times New Roman" w:eastAsia="Times New Roman" w:hAnsi="Times New Roman" w:cs="Times New Roman"/>
          <w:color w:val="999999"/>
          <w:sz w:val="24"/>
          <w:szCs w:val="24"/>
          <w:bdr w:val="none" w:sz="0" w:space="0" w:color="auto" w:frame="1"/>
        </w:rPr>
        <w:t xml:space="preserve"> </w:t>
      </w:r>
    </w:p>
    <w:tbl>
      <w:tblPr>
        <w:tblStyle w:val="a1"/>
        <w:tblW w:w="7735" w:type="dxa"/>
        <w:tblLayout w:type="fixed"/>
        <w:tblLook w:val="0400" w:firstRow="0" w:lastRow="0" w:firstColumn="0" w:lastColumn="0" w:noHBand="0" w:noVBand="1"/>
      </w:tblPr>
      <w:tblGrid>
        <w:gridCol w:w="1975"/>
        <w:gridCol w:w="5760"/>
      </w:tblGrid>
      <w:tr w:rsidR="00A70656" w:rsidTr="009E586F">
        <w:trPr>
          <w:trHeight w:val="467"/>
        </w:trPr>
        <w:tc>
          <w:tcPr>
            <w:tcW w:w="197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Category</w:t>
            </w:r>
          </w:p>
        </w:tc>
        <w:tc>
          <w:tcPr>
            <w:tcW w:w="5760"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Description of the Service Plan Costs</w:t>
            </w:r>
          </w:p>
        </w:tc>
      </w:tr>
      <w:tr w:rsidR="00A70656" w:rsidTr="009E586F">
        <w:trPr>
          <w:trHeight w:val="24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The Organization</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Legal service cost </w:t>
            </w:r>
          </w:p>
        </w:tc>
      </w:tr>
      <w:tr w:rsidR="00A70656" w:rsidTr="009E586F">
        <w:trPr>
          <w:trHeight w:val="24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Registration fees </w:t>
            </w:r>
          </w:p>
        </w:tc>
      </w:tr>
      <w:tr w:rsidR="00A70656" w:rsidTr="009E586F">
        <w:trPr>
          <w:trHeight w:val="1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Necessary accounting services </w:t>
            </w:r>
          </w:p>
        </w:tc>
      </w:tr>
      <w:tr w:rsidR="00A70656"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Operations</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Travel expenses</w:t>
            </w:r>
          </w:p>
        </w:tc>
      </w:tr>
      <w:tr w:rsidR="00A70656"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Rent payment </w:t>
            </w:r>
          </w:p>
        </w:tc>
      </w:tr>
      <w:tr w:rsidR="00A70656"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Repair and maintenance </w:t>
            </w:r>
            <w:r w:rsidR="00E53FA8" w:rsidRPr="00F950F2">
              <w:rPr>
                <w:rFonts w:ascii="Times New Roman" w:eastAsia="Times New Roman" w:hAnsi="Times New Roman" w:cs="Times New Roman"/>
                <w:color w:val="000000"/>
                <w:sz w:val="24"/>
                <w:szCs w:val="24"/>
              </w:rPr>
              <w:t xml:space="preserve">cost </w:t>
            </w:r>
          </w:p>
        </w:tc>
      </w:tr>
      <w:tr w:rsidR="00A70656"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The Client/Patient</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Commuting cost </w:t>
            </w:r>
          </w:p>
        </w:tc>
      </w:tr>
      <w:tr w:rsidR="00A70656"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Food </w:t>
            </w:r>
          </w:p>
        </w:tc>
      </w:tr>
      <w:tr w:rsidR="00A70656"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Entertainment cost </w:t>
            </w:r>
          </w:p>
        </w:tc>
      </w:tr>
      <w:tr w:rsidR="00A70656"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The Staff</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Motivation cost</w:t>
            </w:r>
          </w:p>
        </w:tc>
      </w:tr>
      <w:tr w:rsidR="00A70656"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Free vacation cost</w:t>
            </w:r>
          </w:p>
        </w:tc>
      </w:tr>
      <w:tr w:rsidR="00A70656"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Cost of purchasing uniforms </w:t>
            </w:r>
            <w:r w:rsidR="00A06C6A" w:rsidRPr="00F950F2">
              <w:rPr>
                <w:rFonts w:ascii="Times New Roman" w:eastAsia="Times New Roman" w:hAnsi="Times New Roman" w:cs="Times New Roman"/>
                <w:color w:val="000000"/>
                <w:sz w:val="24"/>
                <w:szCs w:val="24"/>
              </w:rPr>
              <w:t xml:space="preserve">and other protective equipment </w:t>
            </w:r>
          </w:p>
        </w:tc>
      </w:tr>
      <w:tr w:rsidR="00A70656" w:rsidTr="009E586F">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Technology</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Cost of installing the necessary software</w:t>
            </w:r>
          </w:p>
        </w:tc>
      </w:tr>
      <w:tr w:rsidR="00A70656" w:rsidTr="009E586F">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Training cost </w:t>
            </w:r>
          </w:p>
        </w:tc>
      </w:tr>
      <w:tr w:rsidR="00A70656" w:rsidTr="009E586F">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000000"/>
                <w:sz w:val="24"/>
                <w:szCs w:val="24"/>
              </w:rPr>
              <w:t xml:space="preserve">Cost of purchasing new technologies </w:t>
            </w:r>
          </w:p>
        </w:tc>
      </w:tr>
    </w:tbl>
    <w:p w:rsidR="000F33B4" w:rsidRPr="00F950F2" w:rsidRDefault="000F33B4" w:rsidP="00876AD5">
      <w:pPr>
        <w:spacing w:after="0" w:line="480" w:lineRule="auto"/>
        <w:rPr>
          <w:rFonts w:ascii="Times New Roman" w:eastAsia="Times New Roman" w:hAnsi="Times New Roman" w:cs="Times New Roman"/>
          <w:color w:val="000000"/>
          <w:sz w:val="24"/>
          <w:szCs w:val="24"/>
        </w:rPr>
      </w:pPr>
    </w:p>
    <w:tbl>
      <w:tblPr>
        <w:tblStyle w:val="a2"/>
        <w:tblW w:w="7710" w:type="dxa"/>
        <w:tblLayout w:type="fixed"/>
        <w:tblLook w:val="0400" w:firstRow="0" w:lastRow="0" w:firstColumn="0" w:lastColumn="0" w:noHBand="0" w:noVBand="1"/>
      </w:tblPr>
      <w:tblGrid>
        <w:gridCol w:w="1995"/>
        <w:gridCol w:w="5715"/>
      </w:tblGrid>
      <w:tr w:rsidR="00A70656" w:rsidTr="009E586F">
        <w:trPr>
          <w:trHeight w:val="440"/>
        </w:trPr>
        <w:tc>
          <w:tcPr>
            <w:tcW w:w="199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Category</w:t>
            </w:r>
          </w:p>
        </w:tc>
        <w:tc>
          <w:tcPr>
            <w:tcW w:w="571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Description of Service Plan Benefits</w:t>
            </w:r>
          </w:p>
        </w:tc>
      </w:tr>
      <w:tr w:rsidR="00A70656" w:rsidTr="009E586F">
        <w:trPr>
          <w:trHeight w:val="24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The Organization</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5475A"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One of the benefits of the legal costs in this service company is that the institution is able to incorporate lawyers' skills and competencies in evaluating new business partnerships with subcontractors and vendors. The lawyer also helps the company in ove</w:t>
            </w:r>
            <w:r w:rsidRPr="00F950F2">
              <w:rPr>
                <w:rFonts w:ascii="Times New Roman" w:hAnsi="Times New Roman" w:cs="Times New Roman"/>
                <w:sz w:val="24"/>
                <w:szCs w:val="24"/>
              </w:rPr>
              <w:t xml:space="preserve">rseeing its legal matters. Lawyers are also important because they enable the institution to maintain compliance with the legal regulations.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B755E6">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5475A"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Registration cost is associated with recognition benefits. </w:t>
            </w:r>
            <w:r w:rsidRPr="00F950F2">
              <w:rPr>
                <w:rFonts w:ascii="Times New Roman" w:hAnsi="Times New Roman" w:cs="Times New Roman"/>
                <w:sz w:val="24"/>
                <w:szCs w:val="24"/>
              </w:rPr>
              <w:lastRenderedPageBreak/>
              <w:t xml:space="preserve">For instance, a company that is registered is always recognized by law.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24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5475A"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Accounting cost is important because it promotes proper internal audit of all transactions in this organization.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Operations</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4514"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Travel expense is important because it facilitates benchmarking activities that enable the company to learn a lot of techniques from the other companies within the same industry.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4514"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Rental cost is also important because it enables the company to retain an environment where it can operate.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4514"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Repair and maintenance cost are also important because they ensure that the company restores and replaces items that have either worn out or get spoiled.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The Client/Patient</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7BCE"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The benefit of commuting cost is that it attracts new clients since they can </w:t>
            </w:r>
            <w:r w:rsidRPr="00F950F2">
              <w:rPr>
                <w:rFonts w:ascii="Times New Roman" w:hAnsi="Times New Roman" w:cs="Times New Roman"/>
                <w:sz w:val="24"/>
                <w:szCs w:val="24"/>
              </w:rPr>
              <w:t>easily access these services.</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7BCE"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The company also benefits from providing food for its clients because most of the clients will be retained due to </w:t>
            </w:r>
            <w:r w:rsidRPr="00F950F2">
              <w:rPr>
                <w:rFonts w:ascii="Times New Roman" w:hAnsi="Times New Roman" w:cs="Times New Roman"/>
                <w:sz w:val="24"/>
                <w:szCs w:val="24"/>
              </w:rPr>
              <w:lastRenderedPageBreak/>
              <w:t xml:space="preserve">this act of kindness and compassion.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17080"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This organization will also benefit from this cost because many clients require entertainment services such as sports and music, among others.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The Staff</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benefit of motivation cost is that it enables the company to provide staff with the necessary re</w:t>
            </w:r>
            <w:r w:rsidRPr="00F950F2">
              <w:rPr>
                <w:rFonts w:ascii="Times New Roman" w:hAnsi="Times New Roman" w:cs="Times New Roman"/>
                <w:sz w:val="24"/>
                <w:szCs w:val="24"/>
              </w:rPr>
              <w:t>sources that increase their morale to work</w:t>
            </w:r>
            <w:r w:rsidR="00122887" w:rsidRPr="00F950F2">
              <w:rPr>
                <w:rFonts w:ascii="Times New Roman" w:hAnsi="Times New Roman" w:cs="Times New Roman"/>
                <w:color w:val="222222"/>
                <w:sz w:val="24"/>
                <w:szCs w:val="24"/>
                <w:shd w:val="clear" w:color="auto" w:fill="FFFFFF"/>
              </w:rPr>
              <w:t xml:space="preserve"> (</w:t>
            </w:r>
            <w:proofErr w:type="spellStart"/>
            <w:r w:rsidR="00122887" w:rsidRPr="00F950F2">
              <w:rPr>
                <w:rFonts w:ascii="Times New Roman" w:hAnsi="Times New Roman" w:cs="Times New Roman"/>
                <w:color w:val="222222"/>
                <w:sz w:val="24"/>
                <w:szCs w:val="24"/>
                <w:shd w:val="clear" w:color="auto" w:fill="FFFFFF"/>
              </w:rPr>
              <w:t>Olusadum</w:t>
            </w:r>
            <w:proofErr w:type="spellEnd"/>
            <w:r w:rsidR="00122887" w:rsidRPr="00F950F2">
              <w:rPr>
                <w:rFonts w:ascii="Times New Roman" w:hAnsi="Times New Roman" w:cs="Times New Roman"/>
                <w:color w:val="222222"/>
                <w:sz w:val="24"/>
                <w:szCs w:val="24"/>
                <w:shd w:val="clear" w:color="auto" w:fill="FFFFFF"/>
              </w:rPr>
              <w:t xml:space="preserve"> &amp; </w:t>
            </w:r>
            <w:proofErr w:type="spellStart"/>
            <w:r w:rsidR="00122887" w:rsidRPr="00F950F2">
              <w:rPr>
                <w:rFonts w:ascii="Times New Roman" w:hAnsi="Times New Roman" w:cs="Times New Roman"/>
                <w:color w:val="222222"/>
                <w:sz w:val="24"/>
                <w:szCs w:val="24"/>
                <w:shd w:val="clear" w:color="auto" w:fill="FFFFFF"/>
              </w:rPr>
              <w:t>Anulika</w:t>
            </w:r>
            <w:proofErr w:type="spellEnd"/>
            <w:r w:rsidR="00122887" w:rsidRPr="00F950F2">
              <w:rPr>
                <w:rFonts w:ascii="Times New Roman" w:hAnsi="Times New Roman" w:cs="Times New Roman"/>
                <w:color w:val="222222"/>
                <w:sz w:val="24"/>
                <w:szCs w:val="24"/>
                <w:shd w:val="clear" w:color="auto" w:fill="FFFFFF"/>
              </w:rPr>
              <w:t>, 2018)</w:t>
            </w:r>
            <w:r w:rsidRPr="00F950F2">
              <w:rPr>
                <w:rFonts w:ascii="Times New Roman" w:hAnsi="Times New Roman" w:cs="Times New Roman"/>
                <w:sz w:val="24"/>
                <w:szCs w:val="24"/>
              </w:rPr>
              <w:t xml:space="preserve">.  For instance, the company can reward the best performing employees with gifts.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The benefit of free vacation is that it makes employees develop a sense of belonging, thus working hard to accomplish the set goals.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The company is also able to provide a safer working environment when it purchases protective equipment for employees.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rPr>
              <w:t>Technology</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company benefits from the installation of the software because they aid in activities such as tracking payments.</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benefit of training cost is that it enables employees to acquire new skills that improve overall performance.</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r w:rsidR="00A70656" w:rsidTr="009E586F">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F950F2" w:rsidRDefault="009E586F"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The benefit of the cost of purchasing new technology is that it improves the efficiency and accuracy of certain activities.  </w:t>
            </w:r>
          </w:p>
          <w:p w:rsidR="009E586F" w:rsidRPr="00F950F2" w:rsidRDefault="009E586F" w:rsidP="00876AD5">
            <w:pPr>
              <w:spacing w:after="0" w:line="480" w:lineRule="auto"/>
              <w:rPr>
                <w:rFonts w:ascii="Times New Roman" w:eastAsia="Times New Roman" w:hAnsi="Times New Roman" w:cs="Times New Roman"/>
                <w:color w:val="000000"/>
                <w:sz w:val="24"/>
                <w:szCs w:val="24"/>
              </w:rPr>
            </w:pPr>
          </w:p>
        </w:tc>
      </w:tr>
    </w:tbl>
    <w:p w:rsidR="000F33B4" w:rsidRPr="00F950F2" w:rsidRDefault="000F33B4" w:rsidP="00876AD5">
      <w:pPr>
        <w:spacing w:after="0" w:line="480" w:lineRule="auto"/>
        <w:rPr>
          <w:rFonts w:ascii="Times New Roman" w:eastAsia="Times New Roman" w:hAnsi="Times New Roman" w:cs="Times New Roman"/>
          <w:color w:val="000000"/>
          <w:sz w:val="24"/>
          <w:szCs w:val="24"/>
        </w:rPr>
      </w:pPr>
    </w:p>
    <w:p w:rsidR="00311B91" w:rsidRPr="00F950F2" w:rsidRDefault="006E60A0" w:rsidP="00876AD5">
      <w:pPr>
        <w:spacing w:after="0" w:line="480" w:lineRule="auto"/>
        <w:rPr>
          <w:rFonts w:ascii="Times New Roman" w:eastAsia="Times New Roman" w:hAnsi="Times New Roman" w:cs="Times New Roman"/>
          <w:b/>
          <w:sz w:val="24"/>
          <w:szCs w:val="24"/>
        </w:rPr>
      </w:pPr>
      <w:r w:rsidRPr="00F950F2">
        <w:rPr>
          <w:rFonts w:ascii="Times New Roman" w:eastAsia="Times New Roman" w:hAnsi="Times New Roman" w:cs="Times New Roman"/>
          <w:b/>
          <w:sz w:val="24"/>
          <w:szCs w:val="24"/>
        </w:rPr>
        <w:t>Risk Assessment</w:t>
      </w:r>
      <w:r w:rsidR="005E4D9B" w:rsidRPr="00F950F2">
        <w:rPr>
          <w:rFonts w:ascii="Times New Roman" w:eastAsia="Times New Roman" w:hAnsi="Times New Roman" w:cs="Times New Roman"/>
          <w:b/>
          <w:sz w:val="24"/>
          <w:szCs w:val="24"/>
        </w:rPr>
        <w:t xml:space="preserve"> </w:t>
      </w:r>
    </w:p>
    <w:p w:rsidR="00ED38E4" w:rsidRPr="00F950F2" w:rsidRDefault="006E60A0" w:rsidP="00876AD5">
      <w:pPr>
        <w:spacing w:after="0" w:line="480" w:lineRule="auto"/>
        <w:ind w:firstLine="720"/>
        <w:jc w:val="both"/>
        <w:rPr>
          <w:rFonts w:ascii="Times New Roman" w:eastAsia="Times New Roman" w:hAnsi="Times New Roman" w:cs="Times New Roman"/>
          <w:color w:val="000000"/>
          <w:sz w:val="24"/>
          <w:szCs w:val="24"/>
          <w:highlight w:val="green"/>
        </w:rPr>
      </w:pPr>
      <w:r w:rsidRPr="00F950F2">
        <w:rPr>
          <w:rFonts w:ascii="Times New Roman" w:eastAsia="Times New Roman" w:hAnsi="Times New Roman" w:cs="Times New Roman"/>
          <w:color w:val="000000"/>
          <w:sz w:val="24"/>
          <w:szCs w:val="24"/>
          <w:highlight w:val="green"/>
        </w:rPr>
        <w:t xml:space="preserve">Use the following table to respond to parts E and E1 in the task. </w:t>
      </w:r>
    </w:p>
    <w:p w:rsidR="00406145"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 xml:space="preserve">E.  Complete a risk assessment that </w:t>
      </w:r>
      <w:r w:rsidRPr="00F950F2">
        <w:rPr>
          <w:rFonts w:ascii="Times New Roman" w:eastAsia="Times New Roman" w:hAnsi="Times New Roman" w:cs="Times New Roman"/>
          <w:color w:val="333333"/>
          <w:sz w:val="24"/>
          <w:szCs w:val="24"/>
          <w:highlight w:val="green"/>
        </w:rPr>
        <w:t>describes </w:t>
      </w:r>
      <w:r w:rsidRPr="00F950F2">
        <w:rPr>
          <w:rFonts w:ascii="Times New Roman" w:eastAsia="Times New Roman" w:hAnsi="Times New Roman" w:cs="Times New Roman"/>
          <w:b/>
          <w:bCs/>
          <w:color w:val="333333"/>
          <w:sz w:val="24"/>
          <w:szCs w:val="24"/>
          <w:highlight w:val="green"/>
        </w:rPr>
        <w:t>five</w:t>
      </w:r>
      <w:r w:rsidRPr="00F950F2">
        <w:rPr>
          <w:rFonts w:ascii="Times New Roman" w:eastAsia="Times New Roman" w:hAnsi="Times New Roman" w:cs="Times New Roman"/>
          <w:color w:val="333333"/>
          <w:sz w:val="24"/>
          <w:szCs w:val="24"/>
          <w:highlight w:val="green"/>
        </w:rPr>
        <w:t> risks that may adversely affect the success of the service plan.</w:t>
      </w:r>
      <w:r w:rsidRPr="00F950F2">
        <w:rPr>
          <w:rFonts w:ascii="Times New Roman" w:eastAsia="Times New Roman" w:hAnsi="Times New Roman" w:cs="Times New Roman"/>
          <w:color w:val="999999"/>
          <w:sz w:val="24"/>
          <w:szCs w:val="24"/>
          <w:bdr w:val="none" w:sz="0" w:space="0" w:color="auto" w:frame="1"/>
        </w:rPr>
        <w:t xml:space="preserve"> </w:t>
      </w:r>
    </w:p>
    <w:p w:rsidR="00E82700" w:rsidRPr="00F950F2" w:rsidRDefault="00E82700" w:rsidP="00876AD5">
      <w:pPr>
        <w:spacing w:after="0" w:line="480" w:lineRule="auto"/>
        <w:ind w:left="360" w:hanging="360"/>
        <w:textAlignment w:val="baseline"/>
        <w:rPr>
          <w:rFonts w:ascii="Times New Roman" w:eastAsia="Times New Roman" w:hAnsi="Times New Roman" w:cs="Times New Roman"/>
          <w:color w:val="333333"/>
          <w:sz w:val="24"/>
          <w:szCs w:val="24"/>
          <w:highlight w:val="green"/>
        </w:rPr>
      </w:pPr>
    </w:p>
    <w:p w:rsidR="00E82700" w:rsidRPr="00F950F2" w:rsidRDefault="006E60A0" w:rsidP="00876AD5">
      <w:pPr>
        <w:spacing w:after="0" w:line="480" w:lineRule="auto"/>
        <w:ind w:firstLine="720"/>
        <w:rPr>
          <w:rFonts w:ascii="Times New Roman" w:eastAsia="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1.  Discuss the overall results of the risk assessment and strategies that could be used to minimize </w:t>
      </w:r>
      <w:r w:rsidRPr="00F950F2">
        <w:rPr>
          <w:rFonts w:ascii="Times New Roman" w:eastAsia="Times New Roman" w:hAnsi="Times New Roman" w:cs="Times New Roman"/>
          <w:i/>
          <w:iCs/>
          <w:color w:val="333333"/>
          <w:sz w:val="24"/>
          <w:szCs w:val="24"/>
          <w:highlight w:val="green"/>
        </w:rPr>
        <w:t>each</w:t>
      </w:r>
      <w:r w:rsidR="00F82317" w:rsidRPr="00F950F2">
        <w:rPr>
          <w:rFonts w:ascii="Times New Roman" w:eastAsia="Times New Roman" w:hAnsi="Times New Roman" w:cs="Times New Roman"/>
          <w:color w:val="333333"/>
          <w:sz w:val="24"/>
          <w:szCs w:val="24"/>
          <w:highlight w:val="green"/>
        </w:rPr>
        <w:t xml:space="preserve"> of </w:t>
      </w:r>
      <w:r w:rsidRPr="00F950F2">
        <w:rPr>
          <w:rFonts w:ascii="Times New Roman" w:eastAsia="Times New Roman" w:hAnsi="Times New Roman" w:cs="Times New Roman"/>
          <w:color w:val="333333"/>
          <w:sz w:val="24"/>
          <w:szCs w:val="24"/>
          <w:highlight w:val="green"/>
        </w:rPr>
        <w:t>the </w:t>
      </w:r>
      <w:r w:rsidRPr="00F950F2">
        <w:rPr>
          <w:rFonts w:ascii="Times New Roman" w:eastAsia="Times New Roman" w:hAnsi="Times New Roman" w:cs="Times New Roman"/>
          <w:b/>
          <w:bCs/>
          <w:color w:val="333333"/>
          <w:sz w:val="24"/>
          <w:szCs w:val="24"/>
          <w:highlight w:val="green"/>
        </w:rPr>
        <w:t>five</w:t>
      </w:r>
      <w:r w:rsidRPr="00F950F2">
        <w:rPr>
          <w:rFonts w:ascii="Times New Roman" w:eastAsia="Times New Roman" w:hAnsi="Times New Roman" w:cs="Times New Roman"/>
          <w:color w:val="333333"/>
          <w:sz w:val="24"/>
          <w:szCs w:val="24"/>
          <w:highlight w:val="green"/>
        </w:rPr>
        <w:t> identified risks.</w:t>
      </w:r>
      <w:r w:rsidRPr="00F950F2">
        <w:rPr>
          <w:rFonts w:ascii="Times New Roman" w:eastAsia="Times New Roman" w:hAnsi="Times New Roman" w:cs="Times New Roman"/>
          <w:color w:val="999999"/>
          <w:sz w:val="24"/>
          <w:szCs w:val="24"/>
          <w:bdr w:val="none" w:sz="0" w:space="0" w:color="auto" w:frame="1"/>
        </w:rPr>
        <w:t xml:space="preserve"> </w:t>
      </w:r>
      <w:r w:rsidR="00F82317" w:rsidRPr="00F950F2">
        <w:rPr>
          <w:rFonts w:ascii="Times New Roman" w:eastAsia="Times New Roman" w:hAnsi="Times New Roman" w:cs="Times New Roman"/>
          <w:color w:val="999999"/>
          <w:sz w:val="24"/>
          <w:szCs w:val="24"/>
          <w:bdr w:val="none" w:sz="0" w:space="0" w:color="auto" w:frame="1"/>
        </w:rPr>
        <w:t xml:space="preserve"> </w:t>
      </w:r>
    </w:p>
    <w:p w:rsidR="00E82700" w:rsidRPr="00F950F2" w:rsidRDefault="00E82700" w:rsidP="00876AD5">
      <w:pPr>
        <w:spacing w:after="0" w:line="480" w:lineRule="auto"/>
        <w:ind w:firstLine="720"/>
        <w:rPr>
          <w:rFonts w:ascii="Times New Roman" w:eastAsia="Times New Roman" w:hAnsi="Times New Roman" w:cs="Times New Roman"/>
          <w:sz w:val="24"/>
          <w:szCs w:val="24"/>
        </w:rPr>
      </w:pPr>
    </w:p>
    <w:tbl>
      <w:tblPr>
        <w:tblStyle w:val="a3"/>
        <w:tblW w:w="8815" w:type="dxa"/>
        <w:tblLayout w:type="fixed"/>
        <w:tblLook w:val="0400" w:firstRow="0" w:lastRow="0" w:firstColumn="0" w:lastColumn="0" w:noHBand="0" w:noVBand="1"/>
      </w:tblPr>
      <w:tblGrid>
        <w:gridCol w:w="2862"/>
        <w:gridCol w:w="5953"/>
      </w:tblGrid>
      <w:tr w:rsidR="00A70656" w:rsidTr="009E586F">
        <w:trPr>
          <w:trHeight w:val="395"/>
        </w:trPr>
        <w:tc>
          <w:tcPr>
            <w:tcW w:w="2862"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Risks</w:t>
            </w:r>
          </w:p>
        </w:tc>
        <w:tc>
          <w:tcPr>
            <w:tcW w:w="5953"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 xml:space="preserve">Overall Results and </w:t>
            </w:r>
            <w:r w:rsidRPr="00F950F2">
              <w:rPr>
                <w:rFonts w:ascii="Times New Roman" w:eastAsia="Times New Roman" w:hAnsi="Times New Roman" w:cs="Times New Roman"/>
                <w:b/>
                <w:color w:val="FFFFFF"/>
                <w:sz w:val="24"/>
                <w:szCs w:val="24"/>
              </w:rPr>
              <w:t>Strategies for Minimizing the Risks</w:t>
            </w:r>
          </w:p>
        </w:tc>
      </w:tr>
      <w:tr w:rsidR="00A70656"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b/>
                <w:sz w:val="24"/>
                <w:szCs w:val="24"/>
              </w:rPr>
            </w:pPr>
            <w:r w:rsidRPr="00F950F2">
              <w:rPr>
                <w:rFonts w:ascii="Times New Roman" w:hAnsi="Times New Roman" w:cs="Times New Roman"/>
                <w:b/>
                <w:sz w:val="24"/>
                <w:szCs w:val="24"/>
              </w:rPr>
              <w:t>Economic Risk</w:t>
            </w:r>
          </w:p>
          <w:p w:rsidR="009E586F" w:rsidRPr="00F950F2" w:rsidRDefault="009E586F" w:rsidP="00876AD5">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Economic risks are associated with changes in the economy. For instance, pandemics and other natural disasters can lead to fluctuations in the market.  These negative aspects reduce the company's sales. O</w:t>
            </w:r>
            <w:r w:rsidRPr="00F950F2">
              <w:rPr>
                <w:rFonts w:ascii="Times New Roman" w:hAnsi="Times New Roman" w:cs="Times New Roman"/>
                <w:sz w:val="24"/>
                <w:szCs w:val="24"/>
              </w:rPr>
              <w:t xml:space="preserve">ne of the strategies that can be used to minimize this risk is through </w:t>
            </w:r>
            <w:r w:rsidRPr="00F950F2">
              <w:rPr>
                <w:rFonts w:ascii="Times New Roman" w:hAnsi="Times New Roman" w:cs="Times New Roman"/>
                <w:sz w:val="24"/>
                <w:szCs w:val="24"/>
              </w:rPr>
              <w:lastRenderedPageBreak/>
              <w:t xml:space="preserve">saving money as much as possible to ensure that there is a constant cash flow in the business.  </w:t>
            </w:r>
          </w:p>
          <w:p w:rsidR="009E586F" w:rsidRPr="00F950F2" w:rsidRDefault="009E586F" w:rsidP="00876AD5">
            <w:pPr>
              <w:spacing w:after="0" w:line="480" w:lineRule="auto"/>
              <w:rPr>
                <w:rFonts w:ascii="Times New Roman" w:eastAsia="Times New Roman" w:hAnsi="Times New Roman" w:cs="Times New Roman"/>
                <w:sz w:val="24"/>
                <w:szCs w:val="24"/>
              </w:rPr>
            </w:pPr>
          </w:p>
        </w:tc>
      </w:tr>
      <w:tr w:rsidR="00A70656"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b/>
                <w:sz w:val="24"/>
                <w:szCs w:val="24"/>
              </w:rPr>
            </w:pPr>
            <w:r w:rsidRPr="00F950F2">
              <w:rPr>
                <w:rFonts w:ascii="Times New Roman" w:hAnsi="Times New Roman" w:cs="Times New Roman"/>
                <w:b/>
                <w:sz w:val="24"/>
                <w:szCs w:val="24"/>
              </w:rPr>
              <w:lastRenderedPageBreak/>
              <w:t>Compliance Risk</w:t>
            </w:r>
          </w:p>
          <w:p w:rsidR="009E586F" w:rsidRPr="00F950F2" w:rsidRDefault="009E586F" w:rsidP="00876AD5">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Compliance risk involves all risks associated with the laws and </w:t>
            </w:r>
            <w:r w:rsidRPr="00F950F2">
              <w:rPr>
                <w:rFonts w:ascii="Times New Roman" w:hAnsi="Times New Roman" w:cs="Times New Roman"/>
                <w:sz w:val="24"/>
                <w:szCs w:val="24"/>
              </w:rPr>
              <w:t>regulations in a given environment. The overall result of this risk is that it can contribute to fines and penalties. Companies that do not comply with certain laws can also be banned from operating. This risk can be minimized through constant review of th</w:t>
            </w:r>
            <w:r w:rsidRPr="00F950F2">
              <w:rPr>
                <w:rFonts w:ascii="Times New Roman" w:hAnsi="Times New Roman" w:cs="Times New Roman"/>
                <w:sz w:val="24"/>
                <w:szCs w:val="24"/>
              </w:rPr>
              <w:t>e law and seeking assistance from legal experts.</w:t>
            </w:r>
          </w:p>
          <w:p w:rsidR="009E586F" w:rsidRPr="00F950F2" w:rsidRDefault="009E586F" w:rsidP="00876AD5">
            <w:pPr>
              <w:spacing w:after="0" w:line="480" w:lineRule="auto"/>
              <w:rPr>
                <w:rFonts w:ascii="Times New Roman" w:eastAsia="Times New Roman" w:hAnsi="Times New Roman" w:cs="Times New Roman"/>
                <w:sz w:val="24"/>
                <w:szCs w:val="24"/>
              </w:rPr>
            </w:pPr>
          </w:p>
        </w:tc>
      </w:tr>
      <w:tr w:rsidR="00A70656"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b/>
                <w:sz w:val="24"/>
                <w:szCs w:val="24"/>
              </w:rPr>
            </w:pPr>
            <w:r w:rsidRPr="00F950F2">
              <w:rPr>
                <w:rFonts w:ascii="Times New Roman" w:hAnsi="Times New Roman" w:cs="Times New Roman"/>
                <w:b/>
                <w:sz w:val="24"/>
                <w:szCs w:val="24"/>
              </w:rPr>
              <w:t>Security and Fraud Risks</w:t>
            </w:r>
          </w:p>
          <w:p w:rsidR="009E586F" w:rsidRPr="00F950F2" w:rsidRDefault="009E586F" w:rsidP="00876AD5">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overall result of this risk is that it can lead to leakage of personal data and theft. For instance, hackers can easily penetrate into a company’s system and obtain personal i</w:t>
            </w:r>
            <w:r w:rsidRPr="00F950F2">
              <w:rPr>
                <w:rFonts w:ascii="Times New Roman" w:hAnsi="Times New Roman" w:cs="Times New Roman"/>
                <w:sz w:val="24"/>
                <w:szCs w:val="24"/>
              </w:rPr>
              <w:t>nformation</w:t>
            </w:r>
            <w:r w:rsidR="00433B3C" w:rsidRPr="00F950F2">
              <w:rPr>
                <w:rFonts w:ascii="Times New Roman" w:hAnsi="Times New Roman" w:cs="Times New Roman"/>
                <w:color w:val="222222"/>
                <w:sz w:val="24"/>
                <w:szCs w:val="24"/>
                <w:shd w:val="clear" w:color="auto" w:fill="FFFFFF"/>
              </w:rPr>
              <w:t xml:space="preserve"> (Policy, 2017)</w:t>
            </w:r>
            <w:r w:rsidRPr="00F950F2">
              <w:rPr>
                <w:rFonts w:ascii="Times New Roman" w:hAnsi="Times New Roman" w:cs="Times New Roman"/>
                <w:sz w:val="24"/>
                <w:szCs w:val="24"/>
              </w:rPr>
              <w:t xml:space="preserve">. This information can enable them to access financial accounts, thus stealing money and other valuable resources. The company should employ fraud detection tools and also invest in its security systems to curb cyber-attacks. </w:t>
            </w:r>
          </w:p>
          <w:p w:rsidR="009E586F" w:rsidRPr="00F950F2" w:rsidRDefault="009E586F" w:rsidP="00876AD5">
            <w:pPr>
              <w:spacing w:after="0" w:line="480" w:lineRule="auto"/>
              <w:rPr>
                <w:rFonts w:ascii="Times New Roman" w:eastAsia="Times New Roman" w:hAnsi="Times New Roman" w:cs="Times New Roman"/>
                <w:sz w:val="24"/>
                <w:szCs w:val="24"/>
              </w:rPr>
            </w:pPr>
          </w:p>
        </w:tc>
      </w:tr>
      <w:tr w:rsidR="00A70656"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b/>
                <w:sz w:val="24"/>
                <w:szCs w:val="24"/>
              </w:rPr>
            </w:pPr>
            <w:r w:rsidRPr="00F950F2">
              <w:rPr>
                <w:rFonts w:ascii="Times New Roman" w:hAnsi="Times New Roman" w:cs="Times New Roman"/>
                <w:b/>
                <w:sz w:val="24"/>
                <w:szCs w:val="24"/>
              </w:rPr>
              <w:t>Fi</w:t>
            </w:r>
            <w:r w:rsidRPr="00F950F2">
              <w:rPr>
                <w:rFonts w:ascii="Times New Roman" w:hAnsi="Times New Roman" w:cs="Times New Roman"/>
                <w:b/>
                <w:sz w:val="24"/>
                <w:szCs w:val="24"/>
              </w:rPr>
              <w:t>nancial Risks</w:t>
            </w:r>
          </w:p>
          <w:p w:rsidR="009E586F" w:rsidRPr="00F950F2" w:rsidRDefault="009E586F" w:rsidP="00876AD5">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The overall result of financial risk is that it can lead a company into a debt trap. For instance, some companies are likely to borrow a lot of money or even take goods on </w:t>
            </w:r>
            <w:r w:rsidRPr="00F950F2">
              <w:rPr>
                <w:rFonts w:ascii="Times New Roman" w:hAnsi="Times New Roman" w:cs="Times New Roman"/>
                <w:sz w:val="24"/>
                <w:szCs w:val="24"/>
              </w:rPr>
              <w:lastRenderedPageBreak/>
              <w:t>credit, thus leading to the accumulation of debt.  The company can mi</w:t>
            </w:r>
            <w:r w:rsidRPr="00F950F2">
              <w:rPr>
                <w:rFonts w:ascii="Times New Roman" w:hAnsi="Times New Roman" w:cs="Times New Roman"/>
                <w:sz w:val="24"/>
                <w:szCs w:val="24"/>
              </w:rPr>
              <w:t xml:space="preserve">nimize this risk by ensuring that it lowers its debt level as soon as possible before the figure becomes bigger. </w:t>
            </w:r>
          </w:p>
          <w:p w:rsidR="009E586F" w:rsidRPr="00F950F2" w:rsidRDefault="009E586F" w:rsidP="00876AD5">
            <w:pPr>
              <w:spacing w:after="0" w:line="480" w:lineRule="auto"/>
              <w:rPr>
                <w:rFonts w:ascii="Times New Roman" w:eastAsia="Times New Roman" w:hAnsi="Times New Roman" w:cs="Times New Roman"/>
                <w:sz w:val="24"/>
                <w:szCs w:val="24"/>
              </w:rPr>
            </w:pPr>
          </w:p>
        </w:tc>
      </w:tr>
      <w:tr w:rsidR="00A70656"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b/>
                <w:sz w:val="24"/>
                <w:szCs w:val="24"/>
              </w:rPr>
            </w:pPr>
            <w:r w:rsidRPr="00F950F2">
              <w:rPr>
                <w:rFonts w:ascii="Times New Roman" w:hAnsi="Times New Roman" w:cs="Times New Roman"/>
                <w:b/>
                <w:sz w:val="24"/>
                <w:szCs w:val="24"/>
              </w:rPr>
              <w:lastRenderedPageBreak/>
              <w:t>Reputation Risk</w:t>
            </w:r>
          </w:p>
          <w:p w:rsidR="009E586F" w:rsidRPr="00F950F2" w:rsidRDefault="009E586F" w:rsidP="00876AD5">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overall result of this risk is that it can reduce sales volume since customers will look for alternative providers with</w:t>
            </w:r>
            <w:r w:rsidRPr="00F950F2">
              <w:rPr>
                <w:rFonts w:ascii="Times New Roman" w:hAnsi="Times New Roman" w:cs="Times New Roman"/>
                <w:sz w:val="24"/>
                <w:szCs w:val="24"/>
              </w:rPr>
              <w:t xml:space="preserve"> a good reputation</w:t>
            </w:r>
            <w:r w:rsidR="008D2120" w:rsidRPr="00F950F2">
              <w:rPr>
                <w:rFonts w:ascii="Times New Roman" w:hAnsi="Times New Roman" w:cs="Times New Roman"/>
                <w:color w:val="222222"/>
                <w:sz w:val="24"/>
                <w:szCs w:val="24"/>
                <w:shd w:val="clear" w:color="auto" w:fill="FFFFFF"/>
              </w:rPr>
              <w:t xml:space="preserve"> (</w:t>
            </w:r>
            <w:proofErr w:type="spellStart"/>
            <w:r w:rsidR="008D2120" w:rsidRPr="00F950F2">
              <w:rPr>
                <w:rFonts w:ascii="Times New Roman" w:hAnsi="Times New Roman" w:cs="Times New Roman"/>
                <w:color w:val="222222"/>
                <w:sz w:val="24"/>
                <w:szCs w:val="24"/>
                <w:shd w:val="clear" w:color="auto" w:fill="FFFFFF"/>
              </w:rPr>
              <w:t>Vig</w:t>
            </w:r>
            <w:proofErr w:type="spellEnd"/>
            <w:r w:rsidR="008D2120" w:rsidRPr="00F950F2">
              <w:rPr>
                <w:rFonts w:ascii="Times New Roman" w:hAnsi="Times New Roman" w:cs="Times New Roman"/>
                <w:color w:val="222222"/>
                <w:sz w:val="24"/>
                <w:szCs w:val="24"/>
                <w:shd w:val="clear" w:color="auto" w:fill="FFFFFF"/>
              </w:rPr>
              <w:t xml:space="preserve">, </w:t>
            </w:r>
            <w:proofErr w:type="spellStart"/>
            <w:r w:rsidR="008D2120" w:rsidRPr="00F950F2">
              <w:rPr>
                <w:rFonts w:ascii="Times New Roman" w:hAnsi="Times New Roman" w:cs="Times New Roman"/>
                <w:color w:val="222222"/>
                <w:sz w:val="24"/>
                <w:szCs w:val="24"/>
                <w:shd w:val="clear" w:color="auto" w:fill="FFFFFF"/>
              </w:rPr>
              <w:t>Dumičić</w:t>
            </w:r>
            <w:proofErr w:type="spellEnd"/>
            <w:r w:rsidR="008D2120" w:rsidRPr="00F950F2">
              <w:rPr>
                <w:rFonts w:ascii="Times New Roman" w:hAnsi="Times New Roman" w:cs="Times New Roman"/>
                <w:color w:val="222222"/>
                <w:sz w:val="24"/>
                <w:szCs w:val="24"/>
                <w:shd w:val="clear" w:color="auto" w:fill="FFFFFF"/>
              </w:rPr>
              <w:t xml:space="preserve">, &amp; </w:t>
            </w:r>
            <w:proofErr w:type="spellStart"/>
            <w:r w:rsidR="008D2120" w:rsidRPr="00F950F2">
              <w:rPr>
                <w:rFonts w:ascii="Times New Roman" w:hAnsi="Times New Roman" w:cs="Times New Roman"/>
                <w:color w:val="222222"/>
                <w:sz w:val="24"/>
                <w:szCs w:val="24"/>
                <w:shd w:val="clear" w:color="auto" w:fill="FFFFFF"/>
              </w:rPr>
              <w:t>Klopotan</w:t>
            </w:r>
            <w:proofErr w:type="spellEnd"/>
            <w:r w:rsidR="008D2120" w:rsidRPr="00F950F2">
              <w:rPr>
                <w:rFonts w:ascii="Times New Roman" w:hAnsi="Times New Roman" w:cs="Times New Roman"/>
                <w:color w:val="222222"/>
                <w:sz w:val="24"/>
                <w:szCs w:val="24"/>
                <w:shd w:val="clear" w:color="auto" w:fill="FFFFFF"/>
              </w:rPr>
              <w:t>, 2017)</w:t>
            </w:r>
            <w:r w:rsidRPr="00F950F2">
              <w:rPr>
                <w:rFonts w:ascii="Times New Roman" w:hAnsi="Times New Roman" w:cs="Times New Roman"/>
                <w:sz w:val="24"/>
                <w:szCs w:val="24"/>
              </w:rPr>
              <w:t xml:space="preserve">. A company can improve its brand and address the issue of customer satisfaction in order to mitigate this risk.     </w:t>
            </w:r>
          </w:p>
          <w:p w:rsidR="009E586F" w:rsidRPr="00F950F2" w:rsidRDefault="009E586F" w:rsidP="00876AD5">
            <w:pPr>
              <w:spacing w:after="0" w:line="480" w:lineRule="auto"/>
              <w:rPr>
                <w:rFonts w:ascii="Times New Roman" w:eastAsia="Times New Roman" w:hAnsi="Times New Roman" w:cs="Times New Roman"/>
                <w:sz w:val="24"/>
                <w:szCs w:val="24"/>
              </w:rPr>
            </w:pPr>
          </w:p>
        </w:tc>
      </w:tr>
    </w:tbl>
    <w:p w:rsidR="00A23060" w:rsidRPr="00F950F2" w:rsidRDefault="00A23060" w:rsidP="00876AD5">
      <w:pPr>
        <w:spacing w:after="0" w:line="480" w:lineRule="auto"/>
        <w:rPr>
          <w:rFonts w:ascii="Times New Roman" w:eastAsia="Times New Roman" w:hAnsi="Times New Roman" w:cs="Times New Roman"/>
          <w:color w:val="000000"/>
          <w:sz w:val="24"/>
          <w:szCs w:val="24"/>
        </w:rPr>
      </w:pPr>
    </w:p>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b/>
          <w:sz w:val="24"/>
          <w:szCs w:val="24"/>
        </w:rPr>
        <w:t xml:space="preserve">Financial Projections </w:t>
      </w:r>
      <w:r w:rsidR="00A23060" w:rsidRPr="00F950F2">
        <w:rPr>
          <w:rFonts w:ascii="Times New Roman" w:eastAsia="Times New Roman" w:hAnsi="Times New Roman" w:cs="Times New Roman"/>
          <w:sz w:val="24"/>
          <w:szCs w:val="24"/>
        </w:rPr>
        <w:t>(</w:t>
      </w:r>
      <w:r w:rsidR="00A23060" w:rsidRPr="00F950F2">
        <w:rPr>
          <w:rFonts w:ascii="Times New Roman" w:eastAsia="Times New Roman" w:hAnsi="Times New Roman" w:cs="Times New Roman"/>
          <w:i/>
          <w:sz w:val="24"/>
          <w:szCs w:val="24"/>
        </w:rPr>
        <w:t>suggested length 1–2 pages</w:t>
      </w:r>
      <w:r w:rsidR="00A23060" w:rsidRPr="00F950F2">
        <w:rPr>
          <w:rFonts w:ascii="Times New Roman" w:eastAsia="Times New Roman" w:hAnsi="Times New Roman" w:cs="Times New Roman"/>
          <w:sz w:val="24"/>
          <w:szCs w:val="24"/>
        </w:rPr>
        <w:t xml:space="preserve">) </w:t>
      </w:r>
      <w:r w:rsidR="003B5264" w:rsidRPr="00F950F2">
        <w:rPr>
          <w:rFonts w:ascii="Times New Roman" w:eastAsia="Times New Roman" w:hAnsi="Times New Roman" w:cs="Times New Roman"/>
          <w:sz w:val="24"/>
          <w:szCs w:val="24"/>
        </w:rPr>
        <w:t xml:space="preserve"> </w:t>
      </w:r>
    </w:p>
    <w:p w:rsidR="00406145" w:rsidRPr="00F950F2" w:rsidRDefault="006E60A0" w:rsidP="00876AD5">
      <w:pPr>
        <w:spacing w:after="0" w:line="480" w:lineRule="auto"/>
        <w:rPr>
          <w:rFonts w:ascii="Times New Roman" w:eastAsia="Times New Roman" w:hAnsi="Times New Roman" w:cs="Times New Roman"/>
          <w:sz w:val="24"/>
          <w:szCs w:val="24"/>
          <w:highlight w:val="green"/>
        </w:rPr>
      </w:pPr>
      <w:proofErr w:type="gramStart"/>
      <w:r w:rsidRPr="00F950F2">
        <w:rPr>
          <w:rFonts w:ascii="Times New Roman" w:eastAsia="Times New Roman" w:hAnsi="Times New Roman" w:cs="Times New Roman"/>
          <w:sz w:val="24"/>
          <w:szCs w:val="24"/>
          <w:highlight w:val="green"/>
        </w:rPr>
        <w:t>See parts F and F1 in the task”</w:t>
      </w:r>
      <w:r w:rsidRPr="00F950F2">
        <w:rPr>
          <w:rFonts w:ascii="Times New Roman" w:eastAsia="Times New Roman" w:hAnsi="Times New Roman" w:cs="Times New Roman"/>
          <w:sz w:val="24"/>
          <w:szCs w:val="24"/>
          <w:highlight w:val="green"/>
        </w:rPr>
        <w:t xml:space="preserve"> to match the other sections.</w:t>
      </w:r>
      <w:proofErr w:type="gramEnd"/>
      <w:r w:rsidRPr="00F950F2">
        <w:rPr>
          <w:rFonts w:ascii="Times New Roman" w:eastAsia="Times New Roman" w:hAnsi="Times New Roman" w:cs="Times New Roman"/>
          <w:sz w:val="24"/>
          <w:szCs w:val="24"/>
          <w:highlight w:val="green"/>
        </w:rPr>
        <w:t xml:space="preserve"> </w:t>
      </w:r>
    </w:p>
    <w:p w:rsidR="00E82700" w:rsidRPr="00F950F2" w:rsidRDefault="006E60A0" w:rsidP="00876AD5">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F.  Analyze the financial projections of the service plan. Include the following in your analysis:</w:t>
      </w:r>
      <w:r w:rsidRPr="00F950F2">
        <w:rPr>
          <w:rFonts w:ascii="Times New Roman" w:eastAsia="Times New Roman" w:hAnsi="Times New Roman" w:cs="Times New Roman"/>
          <w:color w:val="999999"/>
          <w:sz w:val="24"/>
          <w:szCs w:val="24"/>
          <w:bdr w:val="none" w:sz="0" w:space="0" w:color="auto" w:frame="1"/>
        </w:rPr>
        <w:t xml:space="preserve"> </w:t>
      </w:r>
    </w:p>
    <w:p w:rsidR="00EB1EB6" w:rsidRPr="00F950F2" w:rsidRDefault="006E60A0" w:rsidP="00876AD5">
      <w:pPr>
        <w:spacing w:after="0" w:line="480" w:lineRule="auto"/>
        <w:rPr>
          <w:rFonts w:ascii="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w:t>
      </w:r>
      <w:proofErr w:type="gramStart"/>
      <w:r w:rsidRPr="00F950F2">
        <w:rPr>
          <w:rFonts w:ascii="Times New Roman" w:eastAsia="Times New Roman" w:hAnsi="Times New Roman" w:cs="Times New Roman"/>
          <w:color w:val="333333"/>
          <w:sz w:val="24"/>
          <w:szCs w:val="24"/>
          <w:highlight w:val="green"/>
        </w:rPr>
        <w:t>  A</w:t>
      </w:r>
      <w:proofErr w:type="gramEnd"/>
      <w:r w:rsidRPr="00F950F2">
        <w:rPr>
          <w:rFonts w:ascii="Times New Roman" w:eastAsia="Times New Roman" w:hAnsi="Times New Roman" w:cs="Times New Roman"/>
          <w:color w:val="333333"/>
          <w:sz w:val="24"/>
          <w:szCs w:val="24"/>
          <w:highlight w:val="green"/>
        </w:rPr>
        <w:t xml:space="preserve"> discussion of the revenue projections for the first year</w:t>
      </w:r>
      <w:r w:rsidRPr="00F950F2">
        <w:rPr>
          <w:rFonts w:ascii="Times New Roman" w:hAnsi="Times New Roman" w:cs="Times New Roman"/>
          <w:sz w:val="24"/>
          <w:szCs w:val="24"/>
        </w:rPr>
        <w:t xml:space="preserve"> </w:t>
      </w:r>
    </w:p>
    <w:p w:rsidR="00EB1EB6"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revenue projection for the first year is $150,000. After evaluating the market, it is apparent that most of the nurses and other healthcare professionals are interested in learning laser hair removal techniques so that they can start their businesses o</w:t>
      </w:r>
      <w:r w:rsidRPr="00F950F2">
        <w:rPr>
          <w:rFonts w:ascii="Times New Roman" w:hAnsi="Times New Roman" w:cs="Times New Roman"/>
          <w:sz w:val="24"/>
          <w:szCs w:val="24"/>
        </w:rPr>
        <w:t>r even seek employment in other organizations. Therefore, this revenue projection is realistic due to the projected number of clients who are likely to visit this institution for laser hair removal training in the first year. Also, this figure is reasonabl</w:t>
      </w:r>
      <w:r w:rsidRPr="00F950F2">
        <w:rPr>
          <w:rFonts w:ascii="Times New Roman" w:hAnsi="Times New Roman" w:cs="Times New Roman"/>
          <w:sz w:val="24"/>
          <w:szCs w:val="24"/>
        </w:rPr>
        <w:t xml:space="preserve">e due to the prevalence of Covid-19 across various states. Hopefully, the </w:t>
      </w:r>
      <w:r w:rsidRPr="00F950F2">
        <w:rPr>
          <w:rFonts w:ascii="Times New Roman" w:hAnsi="Times New Roman" w:cs="Times New Roman"/>
          <w:sz w:val="24"/>
          <w:szCs w:val="24"/>
        </w:rPr>
        <w:lastRenderedPageBreak/>
        <w:t xml:space="preserve">revenue value will increase in the subsequent years since many people will understand what this institution offer. </w:t>
      </w:r>
    </w:p>
    <w:p w:rsidR="00E82700" w:rsidRPr="00F950F2" w:rsidRDefault="00E82700" w:rsidP="00876AD5">
      <w:pPr>
        <w:spacing w:after="0" w:line="480" w:lineRule="auto"/>
        <w:textAlignment w:val="baseline"/>
        <w:rPr>
          <w:rFonts w:ascii="Times New Roman" w:eastAsia="Times New Roman" w:hAnsi="Times New Roman" w:cs="Times New Roman"/>
          <w:color w:val="333333"/>
          <w:sz w:val="24"/>
          <w:szCs w:val="24"/>
          <w:highlight w:val="green"/>
        </w:rPr>
      </w:pPr>
    </w:p>
    <w:p w:rsidR="00EB1EB6" w:rsidRPr="00F950F2" w:rsidRDefault="006E60A0" w:rsidP="00876AD5">
      <w:pPr>
        <w:spacing w:after="0" w:line="480" w:lineRule="auto"/>
        <w:rPr>
          <w:rFonts w:ascii="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w:t>
      </w:r>
      <w:r w:rsidR="0048721B" w:rsidRPr="00F950F2">
        <w:rPr>
          <w:rFonts w:ascii="Times New Roman" w:eastAsia="Times New Roman" w:hAnsi="Times New Roman" w:cs="Times New Roman"/>
          <w:color w:val="333333"/>
          <w:sz w:val="24"/>
          <w:szCs w:val="24"/>
          <w:highlight w:val="green"/>
        </w:rPr>
        <w:t> An</w:t>
      </w:r>
      <w:r w:rsidRPr="00F950F2">
        <w:rPr>
          <w:rFonts w:ascii="Times New Roman" w:eastAsia="Times New Roman" w:hAnsi="Times New Roman" w:cs="Times New Roman"/>
          <w:color w:val="333333"/>
          <w:sz w:val="24"/>
          <w:szCs w:val="24"/>
          <w:highlight w:val="green"/>
        </w:rPr>
        <w:t xml:space="preserve"> explanation of the methods that will be used to generate re</w:t>
      </w:r>
      <w:r w:rsidRPr="00F950F2">
        <w:rPr>
          <w:rFonts w:ascii="Times New Roman" w:eastAsia="Times New Roman" w:hAnsi="Times New Roman" w:cs="Times New Roman"/>
          <w:color w:val="333333"/>
          <w:sz w:val="24"/>
          <w:szCs w:val="24"/>
          <w:highlight w:val="green"/>
        </w:rPr>
        <w:t>venue for the service</w:t>
      </w:r>
      <w:r w:rsidRPr="00F950F2">
        <w:rPr>
          <w:rFonts w:ascii="Times New Roman" w:hAnsi="Times New Roman" w:cs="Times New Roman"/>
          <w:sz w:val="24"/>
          <w:szCs w:val="24"/>
        </w:rPr>
        <w:t xml:space="preserve"> </w:t>
      </w:r>
    </w:p>
    <w:p w:rsidR="00EB1EB6"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 xml:space="preserve">The institution will generate revenue through charging clients tuition fees, creating a YouTube channel that airs paid ads, and sales of laser hair removal devices.   </w:t>
      </w:r>
    </w:p>
    <w:p w:rsidR="00E82700" w:rsidRPr="00F950F2" w:rsidRDefault="00E82700" w:rsidP="00876AD5">
      <w:pPr>
        <w:spacing w:after="0" w:line="480" w:lineRule="auto"/>
        <w:ind w:left="648" w:hanging="288"/>
        <w:textAlignment w:val="baseline"/>
        <w:rPr>
          <w:rFonts w:ascii="Times New Roman" w:eastAsia="Times New Roman" w:hAnsi="Times New Roman" w:cs="Times New Roman"/>
          <w:color w:val="333333"/>
          <w:sz w:val="24"/>
          <w:szCs w:val="24"/>
          <w:highlight w:val="green"/>
        </w:rPr>
      </w:pPr>
    </w:p>
    <w:p w:rsidR="00EE031B" w:rsidRPr="00F950F2" w:rsidRDefault="006E60A0" w:rsidP="00876AD5">
      <w:pPr>
        <w:spacing w:after="0" w:line="480" w:lineRule="auto"/>
        <w:ind w:left="648" w:hanging="288"/>
        <w:textAlignment w:val="baseline"/>
        <w:rPr>
          <w:rFonts w:ascii="Times New Roman" w:eastAsia="Times New Roman" w:hAnsi="Times New Roman" w:cs="Times New Roman"/>
          <w:color w:val="999999"/>
          <w:sz w:val="24"/>
          <w:szCs w:val="24"/>
          <w:bdr w:val="none" w:sz="0" w:space="0" w:color="auto" w:frame="1"/>
        </w:rPr>
      </w:pPr>
      <w:r w:rsidRPr="00F950F2">
        <w:rPr>
          <w:rFonts w:ascii="Times New Roman" w:eastAsia="Times New Roman" w:hAnsi="Times New Roman" w:cs="Times New Roman"/>
          <w:color w:val="333333"/>
          <w:sz w:val="24"/>
          <w:szCs w:val="24"/>
          <w:highlight w:val="green"/>
        </w:rPr>
        <w:t>1.  Discuss the financial payers for the service.</w:t>
      </w:r>
    </w:p>
    <w:p w:rsidR="00E82700" w:rsidRPr="00F950F2" w:rsidRDefault="006E60A0" w:rsidP="00876AD5">
      <w:pPr>
        <w:spacing w:after="0" w:line="480" w:lineRule="auto"/>
        <w:textAlignment w:val="baseline"/>
        <w:rPr>
          <w:rFonts w:ascii="Times New Roman" w:eastAsia="Times New Roman" w:hAnsi="Times New Roman" w:cs="Times New Roman"/>
          <w:color w:val="333333"/>
          <w:sz w:val="24"/>
          <w:szCs w:val="24"/>
          <w:highlight w:val="green"/>
        </w:rPr>
      </w:pPr>
      <w:r w:rsidRPr="00F950F2">
        <w:rPr>
          <w:rFonts w:ascii="Times New Roman" w:hAnsi="Times New Roman" w:cs="Times New Roman"/>
          <w:sz w:val="24"/>
          <w:szCs w:val="24"/>
        </w:rPr>
        <w:t xml:space="preserve">The financial </w:t>
      </w:r>
      <w:r w:rsidRPr="00F950F2">
        <w:rPr>
          <w:rFonts w:ascii="Times New Roman" w:hAnsi="Times New Roman" w:cs="Times New Roman"/>
          <w:sz w:val="24"/>
          <w:szCs w:val="24"/>
        </w:rPr>
        <w:t>payers for the services will be the clients. All clients will directly pay for these services in cash or check. The organization will not accept insurance as a payer because it is an educational or training service offered rather than an actual health serv</w:t>
      </w:r>
      <w:r w:rsidRPr="00F950F2">
        <w:rPr>
          <w:rFonts w:ascii="Times New Roman" w:hAnsi="Times New Roman" w:cs="Times New Roman"/>
          <w:sz w:val="24"/>
          <w:szCs w:val="24"/>
        </w:rPr>
        <w:t xml:space="preserve">ice.     </w:t>
      </w:r>
    </w:p>
    <w:p w:rsidR="00E82700" w:rsidRPr="00F950F2" w:rsidRDefault="006E60A0" w:rsidP="00876AD5">
      <w:pPr>
        <w:spacing w:after="0" w:line="480" w:lineRule="auto"/>
        <w:ind w:left="1080" w:hanging="360"/>
        <w:textAlignment w:val="baseline"/>
        <w:rPr>
          <w:rFonts w:ascii="Times New Roman" w:eastAsia="Times New Roman" w:hAnsi="Times New Roman" w:cs="Times New Roman"/>
          <w:color w:val="333333"/>
          <w:sz w:val="24"/>
          <w:szCs w:val="24"/>
          <w:highlight w:val="green"/>
        </w:rPr>
      </w:pPr>
      <w:r>
        <w:rPr>
          <w:rFonts w:ascii="Times New Roman" w:eastAsia="Times New Roman" w:hAnsi="Times New Roman" w:cs="Times New Roman"/>
          <w:color w:val="333333"/>
          <w:sz w:val="24"/>
          <w:szCs w:val="24"/>
          <w:highlight w:val="green"/>
        </w:rPr>
        <w:t>a. </w:t>
      </w:r>
      <w:r w:rsidRPr="00F950F2">
        <w:rPr>
          <w:rFonts w:ascii="Times New Roman" w:eastAsia="Times New Roman" w:hAnsi="Times New Roman" w:cs="Times New Roman"/>
          <w:color w:val="333333"/>
          <w:sz w:val="24"/>
          <w:szCs w:val="24"/>
          <w:highlight w:val="green"/>
        </w:rPr>
        <w:t>Graph how you predict the service will grow. </w:t>
      </w:r>
    </w:p>
    <w:p w:rsidR="009E3A22"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noProof/>
          <w:sz w:val="24"/>
          <w:szCs w:val="24"/>
        </w:rPr>
        <w:drawing>
          <wp:inline distT="0" distB="0" distL="0" distR="0">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E3A22" w:rsidRPr="00F950F2" w:rsidRDefault="009E3A22" w:rsidP="00876AD5">
      <w:pPr>
        <w:spacing w:after="0" w:line="480" w:lineRule="auto"/>
        <w:ind w:left="1080" w:hanging="360"/>
        <w:textAlignment w:val="baseline"/>
        <w:rPr>
          <w:rFonts w:ascii="Times New Roman" w:eastAsia="Times New Roman" w:hAnsi="Times New Roman" w:cs="Times New Roman"/>
          <w:color w:val="333333"/>
          <w:sz w:val="24"/>
          <w:szCs w:val="24"/>
          <w:highlight w:val="green"/>
        </w:rPr>
      </w:pPr>
    </w:p>
    <w:p w:rsidR="00406145" w:rsidRPr="00F950F2" w:rsidRDefault="006E60A0" w:rsidP="00876AD5">
      <w:pPr>
        <w:spacing w:after="0" w:line="480" w:lineRule="auto"/>
        <w:rPr>
          <w:rFonts w:ascii="Times New Roman" w:eastAsia="Times New Roman" w:hAnsi="Times New Roman" w:cs="Times New Roman"/>
          <w:b/>
          <w:sz w:val="24"/>
          <w:szCs w:val="24"/>
        </w:rPr>
      </w:pPr>
      <w:r w:rsidRPr="00F950F2">
        <w:rPr>
          <w:rFonts w:ascii="Times New Roman" w:eastAsia="Times New Roman" w:hAnsi="Times New Roman" w:cs="Times New Roman"/>
          <w:b/>
          <w:sz w:val="24"/>
          <w:szCs w:val="24"/>
        </w:rPr>
        <w:t>Operational Expense Budget</w:t>
      </w:r>
    </w:p>
    <w:p w:rsidR="00311B91" w:rsidRPr="00F950F2" w:rsidRDefault="006E60A0" w:rsidP="00876AD5">
      <w:pPr>
        <w:spacing w:after="0" w:line="480" w:lineRule="auto"/>
        <w:ind w:firstLine="720"/>
        <w:rPr>
          <w:rFonts w:ascii="Times New Roman" w:eastAsia="Times New Roman" w:hAnsi="Times New Roman" w:cs="Times New Roman"/>
          <w:sz w:val="24"/>
          <w:szCs w:val="24"/>
          <w:highlight w:val="green"/>
        </w:rPr>
      </w:pPr>
      <w:r w:rsidRPr="00F950F2">
        <w:rPr>
          <w:rFonts w:ascii="Times New Roman" w:eastAsia="Times New Roman" w:hAnsi="Times New Roman" w:cs="Times New Roman"/>
          <w:sz w:val="24"/>
          <w:szCs w:val="24"/>
          <w:highlight w:val="green"/>
        </w:rPr>
        <w:lastRenderedPageBreak/>
        <w:t>Use the following table to respond to part G in the task. Then address part G1.</w:t>
      </w:r>
    </w:p>
    <w:p w:rsidR="00E82700" w:rsidRPr="00F950F2" w:rsidRDefault="006E60A0" w:rsidP="00876AD5">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 xml:space="preserve">G.  Provide an operational expense budget, including a description of personnel </w:t>
      </w:r>
      <w:r w:rsidRPr="00F950F2">
        <w:rPr>
          <w:rFonts w:ascii="Times New Roman" w:eastAsia="Times New Roman" w:hAnsi="Times New Roman" w:cs="Times New Roman"/>
          <w:color w:val="333333"/>
          <w:sz w:val="24"/>
          <w:szCs w:val="24"/>
          <w:highlight w:val="green"/>
        </w:rPr>
        <w:t>expenses and other-than-personnel expenses.</w:t>
      </w:r>
      <w:r w:rsidRPr="00F950F2">
        <w:rPr>
          <w:rFonts w:ascii="Times New Roman" w:eastAsia="Times New Roman" w:hAnsi="Times New Roman" w:cs="Times New Roman"/>
          <w:color w:val="999999"/>
          <w:sz w:val="24"/>
          <w:szCs w:val="24"/>
          <w:bdr w:val="none" w:sz="0" w:space="0" w:color="auto" w:frame="1"/>
        </w:rPr>
        <w:t xml:space="preserve"> </w:t>
      </w:r>
    </w:p>
    <w:p w:rsidR="00E82700" w:rsidRPr="00F950F2" w:rsidRDefault="006E60A0" w:rsidP="00876AD5">
      <w:pPr>
        <w:spacing w:after="0" w:line="480" w:lineRule="auto"/>
        <w:ind w:firstLine="720"/>
        <w:rPr>
          <w:rFonts w:ascii="Times New Roman" w:eastAsia="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1.  Create a pie chart of personnel and other-than-personnel (OTP) expenses.</w:t>
      </w:r>
      <w:r w:rsidRPr="00F950F2">
        <w:rPr>
          <w:rFonts w:ascii="Times New Roman" w:eastAsia="Times New Roman" w:hAnsi="Times New Roman" w:cs="Times New Roman"/>
          <w:color w:val="999999"/>
          <w:sz w:val="24"/>
          <w:szCs w:val="24"/>
          <w:bdr w:val="none" w:sz="0" w:space="0" w:color="auto" w:frame="1"/>
        </w:rPr>
        <w:t xml:space="preserve"> </w:t>
      </w:r>
    </w:p>
    <w:tbl>
      <w:tblPr>
        <w:tblStyle w:val="a4"/>
        <w:tblW w:w="9358" w:type="dxa"/>
        <w:tblLayout w:type="fixed"/>
        <w:tblLook w:val="0400" w:firstRow="0" w:lastRow="0" w:firstColumn="0" w:lastColumn="0" w:noHBand="0" w:noVBand="1"/>
      </w:tblPr>
      <w:tblGrid>
        <w:gridCol w:w="2421"/>
        <w:gridCol w:w="6937"/>
      </w:tblGrid>
      <w:tr w:rsidR="00A70656" w:rsidTr="00D555B8">
        <w:trPr>
          <w:trHeight w:val="467"/>
        </w:trPr>
        <w:tc>
          <w:tcPr>
            <w:tcW w:w="2421"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Category</w:t>
            </w:r>
          </w:p>
        </w:tc>
        <w:tc>
          <w:tcPr>
            <w:tcW w:w="6937"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Description of Each Type of Expense</w:t>
            </w:r>
          </w:p>
        </w:tc>
      </w:tr>
      <w:tr w:rsidR="00A70656" w:rsidTr="007856F7">
        <w:trPr>
          <w:trHeight w:val="240"/>
        </w:trPr>
        <w:tc>
          <w:tcPr>
            <w:tcW w:w="24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Personnel Expenses</w:t>
            </w: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Salaries </w:t>
            </w:r>
          </w:p>
        </w:tc>
      </w:tr>
      <w:tr w:rsidR="00A70656" w:rsidTr="007856F7">
        <w:trPr>
          <w:trHeight w:val="24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311B91" w:rsidP="00876AD5">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Hiring expenses </w:t>
            </w:r>
          </w:p>
        </w:tc>
      </w:tr>
      <w:tr w:rsidR="00A70656" w:rsidTr="007856F7">
        <w:trPr>
          <w:trHeight w:val="24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311B91" w:rsidP="00876AD5">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Workers’ compensation </w:t>
            </w:r>
          </w:p>
        </w:tc>
      </w:tr>
      <w:tr w:rsidR="00A70656" w:rsidTr="007856F7">
        <w:trPr>
          <w:trHeight w:val="80"/>
        </w:trPr>
        <w:tc>
          <w:tcPr>
            <w:tcW w:w="24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Other-than</w:t>
            </w:r>
            <w:r w:rsidR="00A217EB" w:rsidRPr="00F950F2">
              <w:rPr>
                <w:rFonts w:ascii="Times New Roman" w:eastAsia="Times New Roman" w:hAnsi="Times New Roman" w:cs="Times New Roman"/>
                <w:sz w:val="24"/>
                <w:szCs w:val="24"/>
              </w:rPr>
              <w:t>-</w:t>
            </w:r>
            <w:r w:rsidRPr="00F950F2">
              <w:rPr>
                <w:rFonts w:ascii="Times New Roman" w:eastAsia="Times New Roman" w:hAnsi="Times New Roman" w:cs="Times New Roman"/>
                <w:sz w:val="24"/>
                <w:szCs w:val="24"/>
              </w:rPr>
              <w:t xml:space="preserve">Personnel </w:t>
            </w:r>
            <w:r w:rsidR="00723BBA" w:rsidRPr="00F950F2">
              <w:rPr>
                <w:rFonts w:ascii="Times New Roman" w:eastAsia="Times New Roman" w:hAnsi="Times New Roman" w:cs="Times New Roman"/>
                <w:sz w:val="24"/>
                <w:szCs w:val="24"/>
              </w:rPr>
              <w:t xml:space="preserve">(OTP) </w:t>
            </w:r>
            <w:r w:rsidRPr="00F950F2">
              <w:rPr>
                <w:rFonts w:ascii="Times New Roman" w:eastAsia="Times New Roman" w:hAnsi="Times New Roman" w:cs="Times New Roman"/>
                <w:sz w:val="24"/>
                <w:szCs w:val="24"/>
              </w:rPr>
              <w:t>Expenses</w:t>
            </w: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Contractual expenses </w:t>
            </w:r>
          </w:p>
        </w:tc>
      </w:tr>
      <w:tr w:rsidR="00A70656"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311B91" w:rsidP="00876AD5">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Utility expenses </w:t>
            </w:r>
          </w:p>
        </w:tc>
      </w:tr>
      <w:tr w:rsidR="00A70656"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311B91" w:rsidP="00876AD5">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Supplies expense </w:t>
            </w:r>
          </w:p>
        </w:tc>
      </w:tr>
      <w:tr w:rsidR="00A70656"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311B91" w:rsidP="00876AD5">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Equipment expenses </w:t>
            </w:r>
          </w:p>
        </w:tc>
      </w:tr>
      <w:tr w:rsidR="00A70656"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311B91" w:rsidP="00876AD5">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Tuition remission </w:t>
            </w:r>
          </w:p>
        </w:tc>
      </w:tr>
    </w:tbl>
    <w:p w:rsidR="008D660D" w:rsidRPr="00F950F2" w:rsidRDefault="006E60A0" w:rsidP="00876AD5">
      <w:pPr>
        <w:spacing w:after="0" w:line="480" w:lineRule="auto"/>
        <w:rPr>
          <w:rFonts w:ascii="Times New Roman" w:hAnsi="Times New Roman" w:cs="Times New Roman"/>
          <w:sz w:val="24"/>
          <w:szCs w:val="24"/>
        </w:rPr>
      </w:pPr>
      <w:r w:rsidRPr="00F950F2">
        <w:rPr>
          <w:rFonts w:ascii="Times New Roman" w:eastAsia="Times New Roman" w:hAnsi="Times New Roman" w:cs="Times New Roman"/>
          <w:b/>
          <w:sz w:val="24"/>
          <w:szCs w:val="24"/>
        </w:rPr>
        <w:br w:type="page"/>
      </w:r>
      <w:r w:rsidRPr="00F950F2">
        <w:rPr>
          <w:rFonts w:ascii="Times New Roman" w:hAnsi="Times New Roman" w:cs="Times New Roman"/>
          <w:noProof/>
          <w:sz w:val="24"/>
          <w:szCs w:val="24"/>
        </w:rPr>
        <w:lastRenderedPageBreak/>
        <w:drawing>
          <wp:inline distT="0" distB="0" distL="0" distR="0">
            <wp:extent cx="5486400" cy="3200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23060" w:rsidRPr="00F950F2" w:rsidRDefault="00A23060" w:rsidP="00876AD5">
      <w:pPr>
        <w:spacing w:after="0" w:line="480" w:lineRule="auto"/>
        <w:rPr>
          <w:rFonts w:ascii="Times New Roman" w:eastAsia="Times New Roman" w:hAnsi="Times New Roman" w:cs="Times New Roman"/>
          <w:b/>
          <w:sz w:val="24"/>
          <w:szCs w:val="24"/>
        </w:rPr>
      </w:pPr>
    </w:p>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sz w:val="24"/>
          <w:szCs w:val="24"/>
        </w:rPr>
        <w:t>Key Performance Indicators</w:t>
      </w:r>
      <w:r w:rsidR="00D47119" w:rsidRPr="00F950F2">
        <w:rPr>
          <w:rFonts w:ascii="Times New Roman" w:eastAsia="Times New Roman" w:hAnsi="Times New Roman" w:cs="Times New Roman"/>
          <w:b/>
          <w:sz w:val="24"/>
          <w:szCs w:val="24"/>
        </w:rPr>
        <w:t xml:space="preserve"> (KPIs)</w:t>
      </w:r>
      <w:r w:rsidRPr="00F950F2">
        <w:rPr>
          <w:rFonts w:ascii="Times New Roman" w:eastAsia="Times New Roman" w:hAnsi="Times New Roman" w:cs="Times New Roman"/>
          <w:b/>
          <w:sz w:val="24"/>
          <w:szCs w:val="24"/>
        </w:rPr>
        <w:t xml:space="preserve"> </w:t>
      </w:r>
      <w:r w:rsidR="00A23060" w:rsidRPr="00F950F2">
        <w:rPr>
          <w:rFonts w:ascii="Times New Roman" w:eastAsia="Times New Roman" w:hAnsi="Times New Roman" w:cs="Times New Roman"/>
          <w:sz w:val="24"/>
          <w:szCs w:val="24"/>
        </w:rPr>
        <w:t>(</w:t>
      </w:r>
      <w:r w:rsidR="00A23060" w:rsidRPr="00F950F2">
        <w:rPr>
          <w:rFonts w:ascii="Times New Roman" w:eastAsia="Times New Roman" w:hAnsi="Times New Roman" w:cs="Times New Roman"/>
          <w:i/>
          <w:sz w:val="24"/>
          <w:szCs w:val="24"/>
        </w:rPr>
        <w:t xml:space="preserve">suggested length </w:t>
      </w:r>
      <w:r w:rsidR="0095617C" w:rsidRPr="00F950F2">
        <w:rPr>
          <w:rFonts w:ascii="Times New Roman" w:eastAsia="Times New Roman" w:hAnsi="Times New Roman" w:cs="Times New Roman"/>
          <w:i/>
          <w:sz w:val="24"/>
          <w:szCs w:val="24"/>
        </w:rPr>
        <w:t>1</w:t>
      </w:r>
      <w:r w:rsidR="00514967" w:rsidRPr="00F950F2">
        <w:rPr>
          <w:rFonts w:ascii="Times New Roman" w:eastAsia="Times New Roman" w:hAnsi="Times New Roman" w:cs="Times New Roman"/>
          <w:i/>
          <w:sz w:val="24"/>
          <w:szCs w:val="24"/>
        </w:rPr>
        <w:t>–</w:t>
      </w:r>
      <w:r w:rsidR="0095617C" w:rsidRPr="00F950F2">
        <w:rPr>
          <w:rFonts w:ascii="Times New Roman" w:eastAsia="Times New Roman" w:hAnsi="Times New Roman" w:cs="Times New Roman"/>
          <w:i/>
          <w:sz w:val="24"/>
          <w:szCs w:val="24"/>
        </w:rPr>
        <w:t>2</w:t>
      </w:r>
      <w:r w:rsidR="00A23060" w:rsidRPr="00F950F2">
        <w:rPr>
          <w:rFonts w:ascii="Times New Roman" w:eastAsia="Times New Roman" w:hAnsi="Times New Roman" w:cs="Times New Roman"/>
          <w:i/>
          <w:sz w:val="24"/>
          <w:szCs w:val="24"/>
        </w:rPr>
        <w:t xml:space="preserve"> page</w:t>
      </w:r>
      <w:r w:rsidR="0095617C" w:rsidRPr="00F950F2">
        <w:rPr>
          <w:rFonts w:ascii="Times New Roman" w:eastAsia="Times New Roman" w:hAnsi="Times New Roman" w:cs="Times New Roman"/>
          <w:i/>
          <w:sz w:val="24"/>
          <w:szCs w:val="24"/>
        </w:rPr>
        <w:t>s</w:t>
      </w:r>
      <w:r w:rsidR="00A23060" w:rsidRPr="00F950F2">
        <w:rPr>
          <w:rFonts w:ascii="Times New Roman" w:eastAsia="Times New Roman" w:hAnsi="Times New Roman" w:cs="Times New Roman"/>
          <w:sz w:val="24"/>
          <w:szCs w:val="24"/>
        </w:rPr>
        <w:t xml:space="preserve">) </w:t>
      </w:r>
    </w:p>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highlight w:val="green"/>
        </w:rPr>
        <w:t>Use the following table in your response to part</w:t>
      </w:r>
      <w:r w:rsidR="00E32224" w:rsidRPr="00F950F2">
        <w:rPr>
          <w:rFonts w:ascii="Times New Roman" w:eastAsia="Times New Roman" w:hAnsi="Times New Roman" w:cs="Times New Roman"/>
          <w:sz w:val="24"/>
          <w:szCs w:val="24"/>
          <w:highlight w:val="green"/>
        </w:rPr>
        <w:t>s</w:t>
      </w:r>
      <w:r w:rsidRPr="00F950F2">
        <w:rPr>
          <w:rFonts w:ascii="Times New Roman" w:eastAsia="Times New Roman" w:hAnsi="Times New Roman" w:cs="Times New Roman"/>
          <w:sz w:val="24"/>
          <w:szCs w:val="24"/>
          <w:highlight w:val="green"/>
        </w:rPr>
        <w:t xml:space="preserve"> H</w:t>
      </w:r>
      <w:r w:rsidR="00E32224" w:rsidRPr="00F950F2">
        <w:rPr>
          <w:rFonts w:ascii="Times New Roman" w:eastAsia="Times New Roman" w:hAnsi="Times New Roman" w:cs="Times New Roman"/>
          <w:sz w:val="24"/>
          <w:szCs w:val="24"/>
          <w:highlight w:val="green"/>
        </w:rPr>
        <w:t>1a</w:t>
      </w:r>
      <w:r w:rsidR="00925243" w:rsidRPr="00F950F2">
        <w:rPr>
          <w:rFonts w:ascii="Times New Roman" w:eastAsia="Times New Roman" w:hAnsi="Times New Roman" w:cs="Times New Roman"/>
          <w:sz w:val="24"/>
          <w:szCs w:val="24"/>
          <w:highlight w:val="green"/>
        </w:rPr>
        <w:t>–</w:t>
      </w:r>
      <w:r w:rsidR="00E32224" w:rsidRPr="00F950F2">
        <w:rPr>
          <w:rFonts w:ascii="Times New Roman" w:eastAsia="Times New Roman" w:hAnsi="Times New Roman" w:cs="Times New Roman"/>
          <w:sz w:val="24"/>
          <w:szCs w:val="24"/>
          <w:highlight w:val="green"/>
        </w:rPr>
        <w:t>c and H2</w:t>
      </w:r>
      <w:r w:rsidR="00925243" w:rsidRPr="00F950F2">
        <w:rPr>
          <w:rFonts w:ascii="Times New Roman" w:eastAsia="Times New Roman" w:hAnsi="Times New Roman" w:cs="Times New Roman"/>
          <w:sz w:val="24"/>
          <w:szCs w:val="24"/>
          <w:highlight w:val="green"/>
        </w:rPr>
        <w:t xml:space="preserve"> in the task</w:t>
      </w:r>
      <w:r w:rsidR="00B64086" w:rsidRPr="00F950F2">
        <w:rPr>
          <w:rFonts w:ascii="Times New Roman" w:eastAsia="Times New Roman" w:hAnsi="Times New Roman" w:cs="Times New Roman"/>
          <w:sz w:val="24"/>
          <w:szCs w:val="24"/>
          <w:highlight w:val="green"/>
        </w:rPr>
        <w:t>.</w:t>
      </w:r>
      <w:r w:rsidRPr="00F950F2">
        <w:rPr>
          <w:rFonts w:ascii="Times New Roman" w:eastAsia="Times New Roman" w:hAnsi="Times New Roman" w:cs="Times New Roman"/>
          <w:sz w:val="24"/>
          <w:szCs w:val="24"/>
          <w:highlight w:val="green"/>
        </w:rPr>
        <w:t xml:space="preserve">  Then address </w:t>
      </w:r>
      <w:r w:rsidR="00925243" w:rsidRPr="00F950F2">
        <w:rPr>
          <w:rFonts w:ascii="Times New Roman" w:eastAsia="Times New Roman" w:hAnsi="Times New Roman" w:cs="Times New Roman"/>
          <w:sz w:val="24"/>
          <w:szCs w:val="24"/>
          <w:highlight w:val="green"/>
        </w:rPr>
        <w:t xml:space="preserve">parts </w:t>
      </w:r>
      <w:r w:rsidR="0095617C" w:rsidRPr="00F950F2">
        <w:rPr>
          <w:rFonts w:ascii="Times New Roman" w:eastAsia="Times New Roman" w:hAnsi="Times New Roman" w:cs="Times New Roman"/>
          <w:sz w:val="24"/>
          <w:szCs w:val="24"/>
          <w:highlight w:val="green"/>
        </w:rPr>
        <w:t>H3</w:t>
      </w:r>
      <w:r w:rsidR="00925243" w:rsidRPr="00F950F2">
        <w:rPr>
          <w:rFonts w:ascii="Times New Roman" w:eastAsia="Times New Roman" w:hAnsi="Times New Roman" w:cs="Times New Roman"/>
          <w:sz w:val="24"/>
          <w:szCs w:val="24"/>
          <w:highlight w:val="green"/>
        </w:rPr>
        <w:t xml:space="preserve"> </w:t>
      </w:r>
      <w:r w:rsidR="0095617C" w:rsidRPr="00F950F2">
        <w:rPr>
          <w:rFonts w:ascii="Times New Roman" w:eastAsia="Times New Roman" w:hAnsi="Times New Roman" w:cs="Times New Roman"/>
          <w:sz w:val="24"/>
          <w:szCs w:val="24"/>
          <w:highlight w:val="green"/>
        </w:rPr>
        <w:t>and H4</w:t>
      </w:r>
      <w:r w:rsidR="00B64086" w:rsidRPr="00F950F2">
        <w:rPr>
          <w:rFonts w:ascii="Times New Roman" w:eastAsia="Times New Roman" w:hAnsi="Times New Roman" w:cs="Times New Roman"/>
          <w:sz w:val="24"/>
          <w:szCs w:val="24"/>
          <w:highlight w:val="green"/>
        </w:rPr>
        <w:t>.</w:t>
      </w:r>
      <w:r w:rsidRPr="00F950F2">
        <w:rPr>
          <w:rFonts w:ascii="Times New Roman" w:eastAsia="Times New Roman" w:hAnsi="Times New Roman" w:cs="Times New Roman"/>
          <w:sz w:val="24"/>
          <w:szCs w:val="24"/>
          <w:highlight w:val="green"/>
        </w:rPr>
        <w:t xml:space="preserve"> </w:t>
      </w:r>
    </w:p>
    <w:p w:rsidR="00E82700" w:rsidRPr="00F950F2" w:rsidRDefault="006E60A0" w:rsidP="00876AD5">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H.  Explain key performance indicators (KPIs) of the service idea by doing the following:</w:t>
      </w:r>
    </w:p>
    <w:p w:rsidR="00E82700" w:rsidRPr="00F950F2" w:rsidRDefault="006E60A0" w:rsidP="000875AF">
      <w:pPr>
        <w:spacing w:after="0" w:line="480" w:lineRule="auto"/>
        <w:ind w:left="648" w:hanging="288"/>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1.  Describe a KPI from </w:t>
      </w:r>
      <w:r w:rsidRPr="00F950F2">
        <w:rPr>
          <w:rFonts w:ascii="Times New Roman" w:eastAsia="Times New Roman" w:hAnsi="Times New Roman" w:cs="Times New Roman"/>
          <w:i/>
          <w:iCs/>
          <w:color w:val="333333"/>
          <w:sz w:val="24"/>
          <w:szCs w:val="24"/>
          <w:highlight w:val="green"/>
        </w:rPr>
        <w:t>each</w:t>
      </w:r>
      <w:r w:rsidRPr="00F950F2">
        <w:rPr>
          <w:rFonts w:ascii="Times New Roman" w:eastAsia="Times New Roman" w:hAnsi="Times New Roman" w:cs="Times New Roman"/>
          <w:color w:val="333333"/>
          <w:sz w:val="24"/>
          <w:szCs w:val="24"/>
          <w:highlight w:val="green"/>
        </w:rPr>
        <w:t> of the following areas that will be used to measure the success of the project:</w:t>
      </w:r>
      <w:r w:rsidRPr="00F950F2">
        <w:rPr>
          <w:rFonts w:ascii="Times New Roman" w:eastAsia="Times New Roman" w:hAnsi="Times New Roman" w:cs="Times New Roman"/>
          <w:color w:val="999999"/>
          <w:sz w:val="24"/>
          <w:szCs w:val="24"/>
          <w:bdr w:val="none" w:sz="0" w:space="0" w:color="auto" w:frame="1"/>
        </w:rPr>
        <w:t xml:space="preserve"> </w:t>
      </w:r>
    </w:p>
    <w:p w:rsidR="00E82700"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 xml:space="preserve">2.  </w:t>
      </w:r>
      <w:r w:rsidRPr="00F950F2">
        <w:rPr>
          <w:rFonts w:ascii="Times New Roman" w:eastAsia="Times New Roman" w:hAnsi="Times New Roman" w:cs="Times New Roman"/>
          <w:color w:val="333333"/>
          <w:sz w:val="24"/>
          <w:szCs w:val="24"/>
          <w:highlight w:val="green"/>
        </w:rPr>
        <w:t>Describe how </w:t>
      </w:r>
      <w:r w:rsidRPr="00F950F2">
        <w:rPr>
          <w:rFonts w:ascii="Times New Roman" w:eastAsia="Times New Roman" w:hAnsi="Times New Roman" w:cs="Times New Roman"/>
          <w:i/>
          <w:iCs/>
          <w:color w:val="333333"/>
          <w:sz w:val="24"/>
          <w:szCs w:val="24"/>
          <w:highlight w:val="green"/>
        </w:rPr>
        <w:t>each</w:t>
      </w:r>
      <w:r w:rsidRPr="00F950F2">
        <w:rPr>
          <w:rFonts w:ascii="Times New Roman" w:eastAsia="Times New Roman" w:hAnsi="Times New Roman" w:cs="Times New Roman"/>
          <w:color w:val="333333"/>
          <w:sz w:val="24"/>
          <w:szCs w:val="24"/>
          <w:highlight w:val="green"/>
        </w:rPr>
        <w:t> KPI will be measured and how often.</w:t>
      </w:r>
      <w:r w:rsidRPr="00F950F2">
        <w:rPr>
          <w:rFonts w:ascii="Times New Roman" w:eastAsia="Times New Roman" w:hAnsi="Times New Roman" w:cs="Times New Roman"/>
          <w:color w:val="999999"/>
          <w:sz w:val="24"/>
          <w:szCs w:val="24"/>
          <w:bdr w:val="none" w:sz="0" w:space="0" w:color="auto" w:frame="1"/>
        </w:rPr>
        <w:t xml:space="preserve"> </w:t>
      </w:r>
    </w:p>
    <w:p w:rsidR="008323CE" w:rsidRPr="00F950F2" w:rsidRDefault="006E60A0" w:rsidP="00876AD5">
      <w:pPr>
        <w:spacing w:after="0" w:line="480" w:lineRule="auto"/>
        <w:rPr>
          <w:rFonts w:ascii="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3.  Discuss how the KPIs could guide future decisions regarding the service project plan.</w:t>
      </w:r>
      <w:r w:rsidRPr="00F950F2">
        <w:rPr>
          <w:rFonts w:ascii="Times New Roman" w:eastAsia="Times New Roman" w:hAnsi="Times New Roman" w:cs="Times New Roman"/>
          <w:color w:val="999999"/>
          <w:sz w:val="24"/>
          <w:szCs w:val="24"/>
          <w:bdr w:val="none" w:sz="0" w:space="0" w:color="auto" w:frame="1"/>
        </w:rPr>
        <w:t xml:space="preserve"> </w:t>
      </w:r>
      <w:r w:rsidRPr="00F950F2">
        <w:rPr>
          <w:rFonts w:ascii="Times New Roman" w:hAnsi="Times New Roman" w:cs="Times New Roman"/>
          <w:sz w:val="24"/>
          <w:szCs w:val="24"/>
        </w:rPr>
        <w:t>People Initiative: This KPI can be used to guide future decisions regarding this service because it outlines ho</w:t>
      </w:r>
      <w:r w:rsidRPr="00F950F2">
        <w:rPr>
          <w:rFonts w:ascii="Times New Roman" w:hAnsi="Times New Roman" w:cs="Times New Roman"/>
          <w:sz w:val="24"/>
          <w:szCs w:val="24"/>
        </w:rPr>
        <w:t xml:space="preserve">w top leadership or management interacts with the lower-level employees. This indicator can be utilized to make decisions that improve these interactions and inclusivity in this institution. </w:t>
      </w:r>
    </w:p>
    <w:p w:rsidR="008323CE" w:rsidRPr="00F950F2" w:rsidRDefault="008323CE" w:rsidP="00876AD5">
      <w:pPr>
        <w:spacing w:after="0" w:line="480" w:lineRule="auto"/>
        <w:rPr>
          <w:rFonts w:ascii="Times New Roman" w:hAnsi="Times New Roman" w:cs="Times New Roman"/>
          <w:sz w:val="24"/>
          <w:szCs w:val="24"/>
        </w:rPr>
      </w:pPr>
    </w:p>
    <w:p w:rsidR="008323CE" w:rsidRPr="00F950F2" w:rsidRDefault="006E60A0" w:rsidP="00966417">
      <w:pPr>
        <w:spacing w:after="0" w:line="480" w:lineRule="auto"/>
        <w:ind w:firstLine="720"/>
        <w:rPr>
          <w:rFonts w:ascii="Times New Roman" w:hAnsi="Times New Roman" w:cs="Times New Roman"/>
          <w:sz w:val="24"/>
          <w:szCs w:val="24"/>
        </w:rPr>
      </w:pPr>
      <w:r w:rsidRPr="00F950F2">
        <w:rPr>
          <w:rFonts w:ascii="Times New Roman" w:hAnsi="Times New Roman" w:cs="Times New Roman"/>
          <w:sz w:val="24"/>
          <w:szCs w:val="24"/>
        </w:rPr>
        <w:lastRenderedPageBreak/>
        <w:t>Customer support: This KPI can be used to guide future decision</w:t>
      </w:r>
      <w:r w:rsidRPr="00F950F2">
        <w:rPr>
          <w:rFonts w:ascii="Times New Roman" w:hAnsi="Times New Roman" w:cs="Times New Roman"/>
          <w:sz w:val="24"/>
          <w:szCs w:val="24"/>
        </w:rPr>
        <w:t xml:space="preserve">s regarding this service because it highlights the relationships between the company and its consumers. In the case of negative feedback, the company can make the right decisions </w:t>
      </w:r>
      <w:r w:rsidR="00966417">
        <w:rPr>
          <w:rFonts w:ascii="Times New Roman" w:hAnsi="Times New Roman" w:cs="Times New Roman"/>
          <w:sz w:val="24"/>
          <w:szCs w:val="24"/>
        </w:rPr>
        <w:t xml:space="preserve">to improve the support system. </w:t>
      </w:r>
    </w:p>
    <w:p w:rsidR="00406145" w:rsidRPr="00F950F2" w:rsidRDefault="006E60A0" w:rsidP="00966417">
      <w:pPr>
        <w:spacing w:after="0" w:line="480" w:lineRule="auto"/>
        <w:ind w:firstLine="720"/>
        <w:rPr>
          <w:rFonts w:ascii="Times New Roman" w:hAnsi="Times New Roman" w:cs="Times New Roman"/>
          <w:sz w:val="24"/>
          <w:szCs w:val="24"/>
        </w:rPr>
      </w:pPr>
      <w:r w:rsidRPr="00F950F2">
        <w:rPr>
          <w:rFonts w:ascii="Times New Roman" w:hAnsi="Times New Roman" w:cs="Times New Roman"/>
          <w:sz w:val="24"/>
          <w:szCs w:val="24"/>
        </w:rPr>
        <w:t>Profitability Index: This KPI also influences</w:t>
      </w:r>
      <w:r w:rsidRPr="00F950F2">
        <w:rPr>
          <w:rFonts w:ascii="Times New Roman" w:hAnsi="Times New Roman" w:cs="Times New Roman"/>
          <w:sz w:val="24"/>
          <w:szCs w:val="24"/>
        </w:rPr>
        <w:t xml:space="preserve"> decision making processes in the institution because the main focus of a business is profitability. A lower profitability index will prompt the management to assess employees and other stakeholders' value while making a concrete solution.  </w:t>
      </w:r>
    </w:p>
    <w:p w:rsidR="00E82700" w:rsidRPr="00F950F2" w:rsidRDefault="00E82700" w:rsidP="00876AD5">
      <w:pPr>
        <w:spacing w:after="0" w:line="480" w:lineRule="auto"/>
        <w:textAlignment w:val="baseline"/>
        <w:rPr>
          <w:rFonts w:ascii="Times New Roman" w:eastAsia="Times New Roman" w:hAnsi="Times New Roman" w:cs="Times New Roman"/>
          <w:color w:val="333333"/>
          <w:sz w:val="24"/>
          <w:szCs w:val="24"/>
          <w:highlight w:val="green"/>
        </w:rPr>
      </w:pPr>
    </w:p>
    <w:p w:rsidR="003D20B0" w:rsidRPr="00F950F2" w:rsidRDefault="006E60A0" w:rsidP="00876AD5">
      <w:pPr>
        <w:spacing w:after="0" w:line="480" w:lineRule="auto"/>
        <w:rPr>
          <w:rFonts w:ascii="Times New Roman" w:hAnsi="Times New Roman" w:cs="Times New Roman"/>
          <w:sz w:val="24"/>
          <w:szCs w:val="24"/>
        </w:rPr>
      </w:pPr>
      <w:r w:rsidRPr="00F950F2">
        <w:rPr>
          <w:rFonts w:ascii="Times New Roman" w:eastAsia="Times New Roman" w:hAnsi="Times New Roman" w:cs="Times New Roman"/>
          <w:color w:val="333333"/>
          <w:sz w:val="24"/>
          <w:szCs w:val="24"/>
          <w:highlight w:val="green"/>
        </w:rPr>
        <w:t>4.  Discuss </w:t>
      </w:r>
      <w:r w:rsidRPr="00F950F2">
        <w:rPr>
          <w:rFonts w:ascii="Times New Roman" w:eastAsia="Times New Roman" w:hAnsi="Times New Roman" w:cs="Times New Roman"/>
          <w:b/>
          <w:bCs/>
          <w:color w:val="333333"/>
          <w:sz w:val="24"/>
          <w:szCs w:val="24"/>
          <w:highlight w:val="green"/>
        </w:rPr>
        <w:t>t</w:t>
      </w:r>
      <w:r w:rsidRPr="00F950F2">
        <w:rPr>
          <w:rFonts w:ascii="Times New Roman" w:eastAsia="Times New Roman" w:hAnsi="Times New Roman" w:cs="Times New Roman"/>
          <w:b/>
          <w:bCs/>
          <w:color w:val="333333"/>
          <w:sz w:val="24"/>
          <w:szCs w:val="24"/>
          <w:highlight w:val="green"/>
        </w:rPr>
        <w:t>wo</w:t>
      </w:r>
      <w:r w:rsidRPr="00F950F2">
        <w:rPr>
          <w:rFonts w:ascii="Times New Roman" w:eastAsia="Times New Roman" w:hAnsi="Times New Roman" w:cs="Times New Roman"/>
          <w:color w:val="333333"/>
          <w:sz w:val="24"/>
          <w:szCs w:val="24"/>
          <w:highlight w:val="green"/>
        </w:rPr>
        <w:t xml:space="preserve"> strategies that could be used to improve staff performance and </w:t>
      </w:r>
      <w:proofErr w:type="spellStart"/>
      <w:r w:rsidRPr="00F950F2">
        <w:rPr>
          <w:rFonts w:ascii="Times New Roman" w:eastAsia="Times New Roman" w:hAnsi="Times New Roman" w:cs="Times New Roman"/>
          <w:color w:val="333333"/>
          <w:sz w:val="24"/>
          <w:szCs w:val="24"/>
          <w:highlight w:val="green"/>
        </w:rPr>
        <w:t>interprofessional</w:t>
      </w:r>
      <w:proofErr w:type="spellEnd"/>
      <w:r w:rsidRPr="00F950F2">
        <w:rPr>
          <w:rFonts w:ascii="Times New Roman" w:eastAsia="Times New Roman" w:hAnsi="Times New Roman" w:cs="Times New Roman"/>
          <w:color w:val="333333"/>
          <w:sz w:val="24"/>
          <w:szCs w:val="24"/>
          <w:highlight w:val="green"/>
        </w:rPr>
        <w:t xml:space="preserve"> collaboration.</w:t>
      </w:r>
      <w:r w:rsidR="001168B5" w:rsidRPr="00F950F2">
        <w:rPr>
          <w:rFonts w:ascii="Times New Roman" w:eastAsia="Times New Roman" w:hAnsi="Times New Roman" w:cs="Times New Roman"/>
          <w:color w:val="333333"/>
          <w:sz w:val="24"/>
          <w:szCs w:val="24"/>
        </w:rPr>
        <w:t xml:space="preserve"> </w:t>
      </w:r>
    </w:p>
    <w:p w:rsidR="003D20B0" w:rsidRPr="00F950F2" w:rsidRDefault="006E60A0" w:rsidP="00966417">
      <w:pPr>
        <w:spacing w:after="0" w:line="480" w:lineRule="auto"/>
        <w:ind w:firstLine="720"/>
        <w:rPr>
          <w:rFonts w:ascii="Times New Roman" w:hAnsi="Times New Roman" w:cs="Times New Roman"/>
          <w:sz w:val="24"/>
          <w:szCs w:val="24"/>
        </w:rPr>
      </w:pPr>
      <w:r w:rsidRPr="00F950F2">
        <w:rPr>
          <w:rFonts w:ascii="Times New Roman" w:hAnsi="Times New Roman" w:cs="Times New Roman"/>
          <w:sz w:val="24"/>
          <w:szCs w:val="24"/>
        </w:rPr>
        <w:t xml:space="preserve">One of the strategies that could be used to improve staff performance and inter-professional collaboration is training. Training is important because it </w:t>
      </w:r>
      <w:r w:rsidRPr="00F950F2">
        <w:rPr>
          <w:rFonts w:ascii="Times New Roman" w:hAnsi="Times New Roman" w:cs="Times New Roman"/>
          <w:sz w:val="24"/>
          <w:szCs w:val="24"/>
        </w:rPr>
        <w:t>enables employees to learn concepts that are crucial in this service</w:t>
      </w:r>
      <w:r w:rsidR="0077330A" w:rsidRPr="00F950F2">
        <w:rPr>
          <w:rFonts w:ascii="Times New Roman" w:hAnsi="Times New Roman" w:cs="Times New Roman"/>
          <w:color w:val="222222"/>
          <w:sz w:val="24"/>
          <w:szCs w:val="24"/>
          <w:shd w:val="clear" w:color="auto" w:fill="FFFFFF"/>
        </w:rPr>
        <w:t xml:space="preserve"> (</w:t>
      </w:r>
      <w:proofErr w:type="spellStart"/>
      <w:r w:rsidR="0077330A" w:rsidRPr="00F950F2">
        <w:rPr>
          <w:rFonts w:ascii="Times New Roman" w:hAnsi="Times New Roman" w:cs="Times New Roman"/>
          <w:color w:val="222222"/>
          <w:sz w:val="24"/>
          <w:szCs w:val="24"/>
          <w:shd w:val="clear" w:color="auto" w:fill="FFFFFF"/>
        </w:rPr>
        <w:t>Anitha</w:t>
      </w:r>
      <w:proofErr w:type="spellEnd"/>
      <w:r w:rsidR="0077330A" w:rsidRPr="00F950F2">
        <w:rPr>
          <w:rFonts w:ascii="Times New Roman" w:hAnsi="Times New Roman" w:cs="Times New Roman"/>
          <w:color w:val="222222"/>
          <w:sz w:val="24"/>
          <w:szCs w:val="24"/>
          <w:shd w:val="clear" w:color="auto" w:fill="FFFFFF"/>
        </w:rPr>
        <w:t xml:space="preserve"> &amp; Kumar, 2016)</w:t>
      </w:r>
      <w:r w:rsidRPr="00F950F2">
        <w:rPr>
          <w:rFonts w:ascii="Times New Roman" w:hAnsi="Times New Roman" w:cs="Times New Roman"/>
          <w:sz w:val="24"/>
          <w:szCs w:val="24"/>
        </w:rPr>
        <w:t xml:space="preserve">. It is important to conduct seminars and workshops to enhance constant learning among employees. </w:t>
      </w:r>
    </w:p>
    <w:p w:rsidR="003D20B0" w:rsidRPr="00F950F2" w:rsidRDefault="006E60A0" w:rsidP="00966417">
      <w:pPr>
        <w:spacing w:after="0" w:line="480" w:lineRule="auto"/>
        <w:ind w:firstLine="720"/>
        <w:rPr>
          <w:rFonts w:ascii="Times New Roman" w:hAnsi="Times New Roman" w:cs="Times New Roman"/>
          <w:sz w:val="24"/>
          <w:szCs w:val="24"/>
        </w:rPr>
      </w:pPr>
      <w:r w:rsidRPr="00F950F2">
        <w:rPr>
          <w:rFonts w:ascii="Times New Roman" w:hAnsi="Times New Roman" w:cs="Times New Roman"/>
          <w:sz w:val="24"/>
          <w:szCs w:val="24"/>
        </w:rPr>
        <w:t>Effective communication is another strategy that can improve staff</w:t>
      </w:r>
      <w:r w:rsidRPr="00F950F2">
        <w:rPr>
          <w:rFonts w:ascii="Times New Roman" w:hAnsi="Times New Roman" w:cs="Times New Roman"/>
          <w:sz w:val="24"/>
          <w:szCs w:val="24"/>
        </w:rPr>
        <w:t xml:space="preserve"> performance and inter-professional collaboration</w:t>
      </w:r>
      <w:r w:rsidR="00056444" w:rsidRPr="00F950F2">
        <w:rPr>
          <w:rFonts w:ascii="Times New Roman" w:hAnsi="Times New Roman" w:cs="Times New Roman"/>
          <w:color w:val="222222"/>
          <w:sz w:val="24"/>
          <w:szCs w:val="24"/>
          <w:shd w:val="clear" w:color="auto" w:fill="FFFFFF"/>
        </w:rPr>
        <w:t xml:space="preserve"> (</w:t>
      </w:r>
      <w:proofErr w:type="spellStart"/>
      <w:r w:rsidR="00056444" w:rsidRPr="00F950F2">
        <w:rPr>
          <w:rFonts w:ascii="Times New Roman" w:hAnsi="Times New Roman" w:cs="Times New Roman"/>
          <w:color w:val="222222"/>
          <w:sz w:val="24"/>
          <w:szCs w:val="24"/>
          <w:shd w:val="clear" w:color="auto" w:fill="FFFFFF"/>
        </w:rPr>
        <w:t>Kalogiannidis</w:t>
      </w:r>
      <w:proofErr w:type="spellEnd"/>
      <w:r w:rsidR="00056444" w:rsidRPr="00F950F2">
        <w:rPr>
          <w:rFonts w:ascii="Times New Roman" w:hAnsi="Times New Roman" w:cs="Times New Roman"/>
          <w:color w:val="222222"/>
          <w:sz w:val="24"/>
          <w:szCs w:val="24"/>
          <w:shd w:val="clear" w:color="auto" w:fill="FFFFFF"/>
        </w:rPr>
        <w:t>, 2020)</w:t>
      </w:r>
      <w:r w:rsidRPr="00F950F2">
        <w:rPr>
          <w:rFonts w:ascii="Times New Roman" w:hAnsi="Times New Roman" w:cs="Times New Roman"/>
          <w:sz w:val="24"/>
          <w:szCs w:val="24"/>
        </w:rPr>
        <w:t xml:space="preserve">. The management should always ensure that all employees receive relevant information at the right time, thus striving to achieve a common goal. </w:t>
      </w:r>
    </w:p>
    <w:p w:rsidR="00406145"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999999"/>
          <w:sz w:val="24"/>
          <w:szCs w:val="24"/>
          <w:bdr w:val="none" w:sz="0" w:space="0" w:color="auto" w:frame="1"/>
        </w:rPr>
        <w:t xml:space="preserve"> </w:t>
      </w:r>
    </w:p>
    <w:p w:rsidR="00406145" w:rsidRPr="00F950F2" w:rsidRDefault="00406145" w:rsidP="00876AD5">
      <w:pPr>
        <w:spacing w:after="0" w:line="480" w:lineRule="auto"/>
        <w:rPr>
          <w:rFonts w:ascii="Times New Roman" w:eastAsia="Times New Roman" w:hAnsi="Times New Roman" w:cs="Times New Roman"/>
          <w:sz w:val="24"/>
          <w:szCs w:val="24"/>
        </w:rPr>
      </w:pPr>
    </w:p>
    <w:p w:rsidR="00406145" w:rsidRPr="00F950F2" w:rsidRDefault="00406145" w:rsidP="00876AD5">
      <w:pPr>
        <w:spacing w:after="0" w:line="480" w:lineRule="auto"/>
        <w:rPr>
          <w:rFonts w:ascii="Times New Roman" w:eastAsia="Times New Roman" w:hAnsi="Times New Roman" w:cs="Times New Roman"/>
          <w:sz w:val="24"/>
          <w:szCs w:val="24"/>
        </w:rPr>
      </w:pPr>
    </w:p>
    <w:p w:rsidR="00406145" w:rsidRPr="00F950F2" w:rsidRDefault="00406145" w:rsidP="00876AD5">
      <w:pPr>
        <w:spacing w:after="0" w:line="480" w:lineRule="auto"/>
        <w:rPr>
          <w:rFonts w:ascii="Times New Roman" w:eastAsia="Times New Roman" w:hAnsi="Times New Roman" w:cs="Times New Roman"/>
          <w:sz w:val="24"/>
          <w:szCs w:val="24"/>
        </w:rPr>
      </w:pPr>
    </w:p>
    <w:p w:rsidR="00E82700" w:rsidRPr="00F950F2" w:rsidRDefault="00E82700" w:rsidP="00876AD5">
      <w:pPr>
        <w:spacing w:after="0" w:line="480" w:lineRule="auto"/>
        <w:ind w:firstLine="720"/>
        <w:rPr>
          <w:rFonts w:ascii="Times New Roman" w:eastAsia="Times New Roman" w:hAnsi="Times New Roman" w:cs="Times New Roman"/>
          <w:sz w:val="24"/>
          <w:szCs w:val="24"/>
        </w:rPr>
      </w:pPr>
    </w:p>
    <w:p w:rsidR="00E82700" w:rsidRPr="00F950F2" w:rsidRDefault="00E82700" w:rsidP="00876AD5">
      <w:pPr>
        <w:spacing w:after="0" w:line="480" w:lineRule="auto"/>
        <w:ind w:firstLine="720"/>
        <w:rPr>
          <w:rFonts w:ascii="Times New Roman" w:eastAsia="Times New Roman" w:hAnsi="Times New Roman" w:cs="Times New Roman"/>
          <w:sz w:val="24"/>
          <w:szCs w:val="24"/>
        </w:rPr>
      </w:pPr>
    </w:p>
    <w:tbl>
      <w:tblPr>
        <w:tblStyle w:val="a5"/>
        <w:tblW w:w="9360" w:type="dxa"/>
        <w:tblLayout w:type="fixed"/>
        <w:tblLook w:val="0400" w:firstRow="0" w:lastRow="0" w:firstColumn="0" w:lastColumn="0" w:noHBand="0" w:noVBand="1"/>
      </w:tblPr>
      <w:tblGrid>
        <w:gridCol w:w="4185"/>
        <w:gridCol w:w="5175"/>
      </w:tblGrid>
      <w:tr w:rsidR="00A70656" w:rsidTr="00D555B8">
        <w:trPr>
          <w:trHeight w:val="552"/>
        </w:trPr>
        <w:tc>
          <w:tcPr>
            <w:tcW w:w="4185"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lastRenderedPageBreak/>
              <w:t>Service</w:t>
            </w:r>
            <w:r w:rsidR="007429A6" w:rsidRPr="00F950F2">
              <w:rPr>
                <w:rFonts w:ascii="Times New Roman" w:eastAsia="Times New Roman" w:hAnsi="Times New Roman" w:cs="Times New Roman"/>
                <w:b/>
                <w:color w:val="FFFFFF"/>
                <w:sz w:val="24"/>
                <w:szCs w:val="24"/>
              </w:rPr>
              <w:t xml:space="preserve"> Plan KPIs</w:t>
            </w:r>
          </w:p>
        </w:tc>
        <w:tc>
          <w:tcPr>
            <w:tcW w:w="5175" w:type="dxa"/>
            <w:vMerge w:val="restart"/>
            <w:tcBorders>
              <w:top w:val="single" w:sz="4" w:space="0" w:color="000000"/>
              <w:left w:val="single" w:sz="4" w:space="0" w:color="000000"/>
              <w:bottom w:val="single" w:sz="4" w:space="0" w:color="000000"/>
              <w:right w:val="single" w:sz="4" w:space="0" w:color="000000"/>
            </w:tcBorders>
            <w:shd w:val="clear" w:color="auto" w:fill="0070C0"/>
            <w:vAlign w:val="center"/>
          </w:tcPr>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color w:val="FFFFFF"/>
                <w:sz w:val="24"/>
                <w:szCs w:val="24"/>
              </w:rPr>
              <w:t xml:space="preserve">Measurement </w:t>
            </w:r>
            <w:r w:rsidR="00BB19BD" w:rsidRPr="00F950F2">
              <w:rPr>
                <w:rFonts w:ascii="Times New Roman" w:eastAsia="Times New Roman" w:hAnsi="Times New Roman" w:cs="Times New Roman"/>
                <w:b/>
                <w:color w:val="FFFFFF"/>
                <w:sz w:val="24"/>
                <w:szCs w:val="24"/>
              </w:rPr>
              <w:t xml:space="preserve">and </w:t>
            </w:r>
            <w:r w:rsidRPr="00F950F2">
              <w:rPr>
                <w:rFonts w:ascii="Times New Roman" w:eastAsia="Times New Roman" w:hAnsi="Times New Roman" w:cs="Times New Roman"/>
                <w:b/>
                <w:color w:val="FFFFFF"/>
                <w:sz w:val="24"/>
                <w:szCs w:val="24"/>
              </w:rPr>
              <w:t>Frequency</w:t>
            </w:r>
          </w:p>
        </w:tc>
      </w:tr>
      <w:tr w:rsidR="00A70656" w:rsidTr="00B64086">
        <w:trPr>
          <w:trHeight w:val="552"/>
        </w:trPr>
        <w:tc>
          <w:tcPr>
            <w:tcW w:w="4185" w:type="dxa"/>
            <w:vMerge/>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bottom"/>
          </w:tcPr>
          <w:p w:rsidR="00311B91" w:rsidRPr="00F950F2" w:rsidRDefault="00311B91"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175" w:type="dxa"/>
            <w:vMerge/>
            <w:tcBorders>
              <w:top w:val="single" w:sz="4" w:space="0" w:color="000000"/>
              <w:left w:val="single" w:sz="4" w:space="0" w:color="000000"/>
              <w:bottom w:val="single" w:sz="4" w:space="0" w:color="000000"/>
              <w:right w:val="single" w:sz="4" w:space="0" w:color="000000"/>
            </w:tcBorders>
            <w:shd w:val="clear" w:color="auto" w:fill="0070C0"/>
            <w:vAlign w:val="bottom"/>
          </w:tcPr>
          <w:p w:rsidR="00311B91" w:rsidRPr="00F950F2" w:rsidRDefault="00311B91" w:rsidP="00876AD5">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r>
      <w:tr w:rsidR="00A70656" w:rsidTr="000F33B4">
        <w:trPr>
          <w:trHeight w:val="407"/>
        </w:trPr>
        <w:tc>
          <w:tcPr>
            <w:tcW w:w="4185" w:type="dxa"/>
            <w:tcBorders>
              <w:left w:val="single" w:sz="4" w:space="0" w:color="000000"/>
              <w:bottom w:val="single" w:sz="4" w:space="0" w:color="000000"/>
              <w:right w:val="single" w:sz="4" w:space="0" w:color="000000"/>
            </w:tcBorders>
            <w:tcMar>
              <w:top w:w="15" w:type="dxa"/>
              <w:left w:w="15" w:type="dxa"/>
              <w:bottom w:w="0" w:type="dxa"/>
              <w:right w:w="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Structure:</w:t>
            </w:r>
            <w:r w:rsidR="00CF5259" w:rsidRPr="00F950F2">
              <w:rPr>
                <w:rFonts w:ascii="Times New Roman" w:hAnsi="Times New Roman" w:cs="Times New Roman"/>
                <w:sz w:val="24"/>
                <w:szCs w:val="24"/>
              </w:rPr>
              <w:t xml:space="preserve"> People initiative</w:t>
            </w:r>
          </w:p>
        </w:tc>
        <w:tc>
          <w:tcPr>
            <w:tcW w:w="5175" w:type="dxa"/>
            <w:tcBorders>
              <w:top w:val="single" w:sz="4" w:space="0" w:color="000000"/>
              <w:left w:val="single" w:sz="4" w:space="0" w:color="000000"/>
              <w:bottom w:val="single" w:sz="4" w:space="0" w:color="000000"/>
              <w:right w:val="single" w:sz="4" w:space="0" w:color="000000"/>
            </w:tcBorders>
            <w:vAlign w:val="center"/>
          </w:tcPr>
          <w:p w:rsidR="00CF5259"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People initiative is a structural indicator that an organization can use to measure the project's success. This indicator can be used to measure the success of this project by evaluating the aspect of employee engagement. It is evident that institutions wi</w:t>
            </w:r>
            <w:r w:rsidRPr="00F950F2">
              <w:rPr>
                <w:rFonts w:ascii="Times New Roman" w:hAnsi="Times New Roman" w:cs="Times New Roman"/>
                <w:sz w:val="24"/>
                <w:szCs w:val="24"/>
              </w:rPr>
              <w:t>th a high rate of employee engagement are likely to succeed, unlike those that record a low rate of such engagements. People initiative measures the rate at which employees are involved in various activities such as decision-making processes. This indicato</w:t>
            </w:r>
            <w:r w:rsidRPr="00F950F2">
              <w:rPr>
                <w:rFonts w:ascii="Times New Roman" w:hAnsi="Times New Roman" w:cs="Times New Roman"/>
                <w:sz w:val="24"/>
                <w:szCs w:val="24"/>
              </w:rPr>
              <w:t xml:space="preserve">r also measures the extent to which employees are involved in safety and succession issues. This indicator should be used consistently to ensure that an organization does not relapse, thus moving forward. </w:t>
            </w:r>
          </w:p>
          <w:p w:rsidR="00311B91" w:rsidRPr="00F950F2" w:rsidRDefault="00311B91" w:rsidP="00876AD5">
            <w:pPr>
              <w:spacing w:after="0" w:line="480" w:lineRule="auto"/>
              <w:rPr>
                <w:rFonts w:ascii="Times New Roman" w:eastAsia="Times New Roman" w:hAnsi="Times New Roman" w:cs="Times New Roman"/>
                <w:sz w:val="24"/>
                <w:szCs w:val="24"/>
              </w:rPr>
            </w:pPr>
          </w:p>
        </w:tc>
      </w:tr>
      <w:tr w:rsidR="00A70656" w:rsidTr="000F33B4">
        <w:trPr>
          <w:trHeight w:val="416"/>
        </w:trPr>
        <w:tc>
          <w:tcPr>
            <w:tcW w:w="418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Process:</w:t>
            </w:r>
            <w:r w:rsidR="00CF5259" w:rsidRPr="00F950F2">
              <w:rPr>
                <w:rFonts w:ascii="Times New Roman" w:hAnsi="Times New Roman" w:cs="Times New Roman"/>
                <w:sz w:val="24"/>
                <w:szCs w:val="24"/>
              </w:rPr>
              <w:t xml:space="preserve"> Customer support tickets</w:t>
            </w:r>
          </w:p>
        </w:tc>
        <w:tc>
          <w:tcPr>
            <w:tcW w:w="5175" w:type="dxa"/>
            <w:tcBorders>
              <w:top w:val="single" w:sz="4" w:space="0" w:color="000000"/>
              <w:left w:val="single" w:sz="4" w:space="0" w:color="000000"/>
              <w:bottom w:val="single" w:sz="4" w:space="0" w:color="000000"/>
              <w:right w:val="single" w:sz="4" w:space="0" w:color="000000"/>
            </w:tcBorders>
            <w:vAlign w:val="center"/>
          </w:tcPr>
          <w:p w:rsidR="00CF5259"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Customer suppo</w:t>
            </w:r>
            <w:r w:rsidRPr="00F950F2">
              <w:rPr>
                <w:rFonts w:ascii="Times New Roman" w:hAnsi="Times New Roman" w:cs="Times New Roman"/>
                <w:sz w:val="24"/>
                <w:szCs w:val="24"/>
              </w:rPr>
              <w:t xml:space="preserve">rt tickets serve as a process key performance indicator that emphasizes various activities in an organization. This indicator assesses the number of new tickets that an institution records daily. The indicator also measures the number of </w:t>
            </w:r>
            <w:r w:rsidRPr="00F950F2">
              <w:rPr>
                <w:rFonts w:ascii="Times New Roman" w:hAnsi="Times New Roman" w:cs="Times New Roman"/>
                <w:sz w:val="24"/>
                <w:szCs w:val="24"/>
              </w:rPr>
              <w:lastRenderedPageBreak/>
              <w:t xml:space="preserve">tickets that have </w:t>
            </w:r>
            <w:r w:rsidRPr="00F950F2">
              <w:rPr>
                <w:rFonts w:ascii="Times New Roman" w:hAnsi="Times New Roman" w:cs="Times New Roman"/>
                <w:sz w:val="24"/>
                <w:szCs w:val="24"/>
              </w:rPr>
              <w:t>been resolved. A successful project is indicated by the highest rate of interaction between customer support and consumers. This element should be measured regularly since customers cannot wait for long.  Therefore, institutions should provide immediate fe</w:t>
            </w:r>
            <w:r w:rsidRPr="00F950F2">
              <w:rPr>
                <w:rFonts w:ascii="Times New Roman" w:hAnsi="Times New Roman" w:cs="Times New Roman"/>
                <w:sz w:val="24"/>
                <w:szCs w:val="24"/>
              </w:rPr>
              <w:t xml:space="preserve">edback to consumers to analyze their needs. </w:t>
            </w:r>
          </w:p>
          <w:p w:rsidR="00311B91" w:rsidRPr="00F950F2" w:rsidRDefault="00311B91" w:rsidP="00876AD5">
            <w:pPr>
              <w:spacing w:after="0" w:line="480" w:lineRule="auto"/>
              <w:rPr>
                <w:rFonts w:ascii="Times New Roman" w:eastAsia="Times New Roman" w:hAnsi="Times New Roman" w:cs="Times New Roman"/>
                <w:sz w:val="24"/>
                <w:szCs w:val="24"/>
              </w:rPr>
            </w:pPr>
          </w:p>
        </w:tc>
      </w:tr>
      <w:tr w:rsidR="00A70656" w:rsidTr="000F33B4">
        <w:trPr>
          <w:trHeight w:val="443"/>
        </w:trPr>
        <w:tc>
          <w:tcPr>
            <w:tcW w:w="418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lastRenderedPageBreak/>
              <w:t>Outcome:</w:t>
            </w:r>
            <w:r w:rsidR="00CF5259" w:rsidRPr="00F950F2">
              <w:rPr>
                <w:rFonts w:ascii="Times New Roman" w:hAnsi="Times New Roman" w:cs="Times New Roman"/>
                <w:sz w:val="24"/>
                <w:szCs w:val="24"/>
              </w:rPr>
              <w:t xml:space="preserve"> Profitability index</w:t>
            </w:r>
          </w:p>
        </w:tc>
        <w:tc>
          <w:tcPr>
            <w:tcW w:w="5175" w:type="dxa"/>
            <w:tcBorders>
              <w:top w:val="single" w:sz="4" w:space="0" w:color="000000"/>
              <w:left w:val="single" w:sz="4" w:space="0" w:color="000000"/>
              <w:bottom w:val="single" w:sz="4" w:space="0" w:color="000000"/>
              <w:right w:val="single" w:sz="4" w:space="0" w:color="000000"/>
            </w:tcBorders>
          </w:tcPr>
          <w:p w:rsidR="00CF5259" w:rsidRPr="00F950F2" w:rsidRDefault="006E60A0" w:rsidP="00876AD5">
            <w:pPr>
              <w:spacing w:after="0" w:line="480" w:lineRule="auto"/>
              <w:rPr>
                <w:rFonts w:ascii="Times New Roman" w:hAnsi="Times New Roman" w:cs="Times New Roman"/>
                <w:sz w:val="24"/>
                <w:szCs w:val="24"/>
              </w:rPr>
            </w:pPr>
            <w:r w:rsidRPr="00F950F2">
              <w:rPr>
                <w:rFonts w:ascii="Times New Roman" w:hAnsi="Times New Roman" w:cs="Times New Roman"/>
                <w:sz w:val="24"/>
                <w:szCs w:val="24"/>
              </w:rPr>
              <w:t>The profitability index is an outcome key performance indicator that measures profits and losses that a company records. A successful project records high profitability index while</w:t>
            </w:r>
            <w:r w:rsidRPr="00F950F2">
              <w:rPr>
                <w:rFonts w:ascii="Times New Roman" w:hAnsi="Times New Roman" w:cs="Times New Roman"/>
                <w:sz w:val="24"/>
                <w:szCs w:val="24"/>
              </w:rPr>
              <w:t xml:space="preserve"> a failing project records losses or deviations</w:t>
            </w:r>
            <w:r w:rsidR="004D57B4" w:rsidRPr="00F950F2">
              <w:rPr>
                <w:rFonts w:ascii="Times New Roman" w:hAnsi="Times New Roman" w:cs="Times New Roman"/>
                <w:color w:val="222222"/>
                <w:sz w:val="24"/>
                <w:szCs w:val="24"/>
                <w:shd w:val="clear" w:color="auto" w:fill="FFFFFF"/>
              </w:rPr>
              <w:t xml:space="preserve"> (</w:t>
            </w:r>
            <w:proofErr w:type="spellStart"/>
            <w:r w:rsidR="004D57B4" w:rsidRPr="00F950F2">
              <w:rPr>
                <w:rFonts w:ascii="Times New Roman" w:hAnsi="Times New Roman" w:cs="Times New Roman"/>
                <w:color w:val="222222"/>
                <w:sz w:val="24"/>
                <w:szCs w:val="24"/>
                <w:shd w:val="clear" w:color="auto" w:fill="FFFFFF"/>
              </w:rPr>
              <w:t>Nuhiu</w:t>
            </w:r>
            <w:proofErr w:type="spellEnd"/>
            <w:r w:rsidR="004D57B4" w:rsidRPr="00F950F2">
              <w:rPr>
                <w:rFonts w:ascii="Times New Roman" w:hAnsi="Times New Roman" w:cs="Times New Roman"/>
                <w:color w:val="222222"/>
                <w:sz w:val="24"/>
                <w:szCs w:val="24"/>
                <w:shd w:val="clear" w:color="auto" w:fill="FFFFFF"/>
              </w:rPr>
              <w:t xml:space="preserve">, </w:t>
            </w:r>
            <w:proofErr w:type="spellStart"/>
            <w:r w:rsidR="004D57B4" w:rsidRPr="00F950F2">
              <w:rPr>
                <w:rFonts w:ascii="Times New Roman" w:hAnsi="Times New Roman" w:cs="Times New Roman"/>
                <w:color w:val="222222"/>
                <w:sz w:val="24"/>
                <w:szCs w:val="24"/>
                <w:shd w:val="clear" w:color="auto" w:fill="FFFFFF"/>
              </w:rPr>
              <w:t>Hoti</w:t>
            </w:r>
            <w:proofErr w:type="spellEnd"/>
            <w:r w:rsidR="004D57B4" w:rsidRPr="00F950F2">
              <w:rPr>
                <w:rFonts w:ascii="Times New Roman" w:hAnsi="Times New Roman" w:cs="Times New Roman"/>
                <w:color w:val="222222"/>
                <w:sz w:val="24"/>
                <w:szCs w:val="24"/>
                <w:shd w:val="clear" w:color="auto" w:fill="FFFFFF"/>
              </w:rPr>
              <w:t xml:space="preserve">, &amp; </w:t>
            </w:r>
            <w:proofErr w:type="spellStart"/>
            <w:r w:rsidR="004D57B4" w:rsidRPr="00F950F2">
              <w:rPr>
                <w:rFonts w:ascii="Times New Roman" w:hAnsi="Times New Roman" w:cs="Times New Roman"/>
                <w:color w:val="222222"/>
                <w:sz w:val="24"/>
                <w:szCs w:val="24"/>
                <w:shd w:val="clear" w:color="auto" w:fill="FFFFFF"/>
              </w:rPr>
              <w:t>Bektashi</w:t>
            </w:r>
            <w:proofErr w:type="spellEnd"/>
            <w:r w:rsidR="004D57B4" w:rsidRPr="00F950F2">
              <w:rPr>
                <w:rFonts w:ascii="Times New Roman" w:hAnsi="Times New Roman" w:cs="Times New Roman"/>
                <w:color w:val="222222"/>
                <w:sz w:val="24"/>
                <w:szCs w:val="24"/>
                <w:shd w:val="clear" w:color="auto" w:fill="FFFFFF"/>
              </w:rPr>
              <w:t>, 2017)</w:t>
            </w:r>
            <w:r w:rsidRPr="00F950F2">
              <w:rPr>
                <w:rFonts w:ascii="Times New Roman" w:hAnsi="Times New Roman" w:cs="Times New Roman"/>
                <w:sz w:val="24"/>
                <w:szCs w:val="24"/>
              </w:rPr>
              <w:t xml:space="preserve">. This aspect should be measured at the end of the financial period to determine an organization's financial health.      </w:t>
            </w:r>
          </w:p>
          <w:p w:rsidR="00311B91" w:rsidRPr="00F950F2" w:rsidRDefault="00311B91" w:rsidP="00876AD5">
            <w:pPr>
              <w:spacing w:after="0" w:line="480" w:lineRule="auto"/>
              <w:rPr>
                <w:rFonts w:ascii="Times New Roman" w:eastAsia="Times New Roman" w:hAnsi="Times New Roman" w:cs="Times New Roman"/>
                <w:sz w:val="24"/>
                <w:szCs w:val="24"/>
              </w:rPr>
            </w:pPr>
          </w:p>
        </w:tc>
      </w:tr>
    </w:tbl>
    <w:p w:rsidR="00E644EB" w:rsidRPr="00F950F2" w:rsidRDefault="006E60A0" w:rsidP="00876AD5">
      <w:pPr>
        <w:spacing w:after="0" w:line="480" w:lineRule="auto"/>
        <w:rPr>
          <w:rFonts w:ascii="Times New Roman" w:eastAsia="Times New Roman" w:hAnsi="Times New Roman" w:cs="Times New Roman"/>
          <w:b/>
          <w:sz w:val="24"/>
          <w:szCs w:val="24"/>
        </w:rPr>
      </w:pPr>
      <w:r w:rsidRPr="00F950F2">
        <w:rPr>
          <w:rFonts w:ascii="Times New Roman" w:eastAsia="Times New Roman" w:hAnsi="Times New Roman" w:cs="Times New Roman"/>
          <w:b/>
          <w:sz w:val="24"/>
          <w:szCs w:val="24"/>
        </w:rPr>
        <w:br w:type="page"/>
      </w:r>
    </w:p>
    <w:p w:rsidR="00311B91" w:rsidRPr="00F950F2" w:rsidRDefault="006E60A0" w:rsidP="00876AD5">
      <w:pPr>
        <w:spacing w:after="0" w:line="480" w:lineRule="auto"/>
        <w:jc w:val="center"/>
        <w:rPr>
          <w:rFonts w:ascii="Times New Roman" w:eastAsia="Times New Roman" w:hAnsi="Times New Roman" w:cs="Times New Roman"/>
          <w:sz w:val="24"/>
          <w:szCs w:val="24"/>
        </w:rPr>
      </w:pPr>
      <w:r w:rsidRPr="00F950F2">
        <w:rPr>
          <w:rFonts w:ascii="Times New Roman" w:eastAsia="Times New Roman" w:hAnsi="Times New Roman" w:cs="Times New Roman"/>
          <w:b/>
          <w:sz w:val="24"/>
          <w:szCs w:val="24"/>
        </w:rPr>
        <w:lastRenderedPageBreak/>
        <w:t>Service</w:t>
      </w:r>
      <w:r w:rsidR="007429A6" w:rsidRPr="00F950F2">
        <w:rPr>
          <w:rFonts w:ascii="Times New Roman" w:eastAsia="Times New Roman" w:hAnsi="Times New Roman" w:cs="Times New Roman"/>
          <w:b/>
          <w:sz w:val="24"/>
          <w:szCs w:val="24"/>
        </w:rPr>
        <w:t xml:space="preserve"> Plan Start-</w:t>
      </w:r>
      <w:r w:rsidR="00726D20" w:rsidRPr="00F950F2">
        <w:rPr>
          <w:rFonts w:ascii="Times New Roman" w:eastAsia="Times New Roman" w:hAnsi="Times New Roman" w:cs="Times New Roman"/>
          <w:b/>
          <w:sz w:val="24"/>
          <w:szCs w:val="24"/>
        </w:rPr>
        <w:t>U</w:t>
      </w:r>
      <w:r w:rsidR="007429A6" w:rsidRPr="00F950F2">
        <w:rPr>
          <w:rFonts w:ascii="Times New Roman" w:eastAsia="Times New Roman" w:hAnsi="Times New Roman" w:cs="Times New Roman"/>
          <w:b/>
          <w:sz w:val="24"/>
          <w:szCs w:val="24"/>
        </w:rPr>
        <w:t xml:space="preserve">p Tasks </w:t>
      </w:r>
      <w:r w:rsidR="00BD3954" w:rsidRPr="00F950F2">
        <w:rPr>
          <w:rFonts w:ascii="Times New Roman" w:eastAsia="Times New Roman" w:hAnsi="Times New Roman" w:cs="Times New Roman"/>
          <w:b/>
          <w:sz w:val="24"/>
          <w:szCs w:val="24"/>
        </w:rPr>
        <w:t xml:space="preserve">and </w:t>
      </w:r>
      <w:r w:rsidR="007429A6" w:rsidRPr="00F950F2">
        <w:rPr>
          <w:rFonts w:ascii="Times New Roman" w:eastAsia="Times New Roman" w:hAnsi="Times New Roman" w:cs="Times New Roman"/>
          <w:b/>
          <w:sz w:val="24"/>
          <w:szCs w:val="24"/>
        </w:rPr>
        <w:t>Timeline</w:t>
      </w:r>
      <w:r w:rsidR="00BD3954" w:rsidRPr="00F950F2">
        <w:rPr>
          <w:rFonts w:ascii="Times New Roman" w:eastAsia="Times New Roman" w:hAnsi="Times New Roman" w:cs="Times New Roman"/>
          <w:b/>
          <w:sz w:val="24"/>
          <w:szCs w:val="24"/>
        </w:rPr>
        <w:t>s</w:t>
      </w:r>
      <w:r w:rsidR="007429A6" w:rsidRPr="00F950F2">
        <w:rPr>
          <w:rFonts w:ascii="Times New Roman" w:eastAsia="Times New Roman" w:hAnsi="Times New Roman" w:cs="Times New Roman"/>
          <w:b/>
          <w:sz w:val="24"/>
          <w:szCs w:val="24"/>
        </w:rPr>
        <w:t xml:space="preserve"> </w:t>
      </w:r>
      <w:r w:rsidR="00A23060" w:rsidRPr="00F950F2">
        <w:rPr>
          <w:rFonts w:ascii="Times New Roman" w:eastAsia="Times New Roman" w:hAnsi="Times New Roman" w:cs="Times New Roman"/>
          <w:sz w:val="24"/>
          <w:szCs w:val="24"/>
        </w:rPr>
        <w:t>(</w:t>
      </w:r>
      <w:r w:rsidR="00A23060" w:rsidRPr="00F950F2">
        <w:rPr>
          <w:rFonts w:ascii="Times New Roman" w:eastAsia="Times New Roman" w:hAnsi="Times New Roman" w:cs="Times New Roman"/>
          <w:i/>
          <w:sz w:val="24"/>
          <w:szCs w:val="24"/>
        </w:rPr>
        <w:t>suggested length 1 page</w:t>
      </w:r>
      <w:r w:rsidR="00A23060" w:rsidRPr="00F950F2">
        <w:rPr>
          <w:rFonts w:ascii="Times New Roman" w:eastAsia="Times New Roman" w:hAnsi="Times New Roman" w:cs="Times New Roman"/>
          <w:sz w:val="24"/>
          <w:szCs w:val="24"/>
        </w:rPr>
        <w:t xml:space="preserve">) </w:t>
      </w:r>
    </w:p>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color w:val="000000"/>
          <w:sz w:val="24"/>
          <w:szCs w:val="24"/>
          <w:highlight w:val="green"/>
        </w:rPr>
        <w:t xml:space="preserve">Use the following table in your response to part I in the task. </w:t>
      </w:r>
    </w:p>
    <w:p w:rsidR="00E82700" w:rsidRPr="00F950F2" w:rsidRDefault="006E60A0" w:rsidP="00876AD5">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I.  Outline a project plan of start-up tasks and timelines for the service that includes the following:</w:t>
      </w:r>
      <w:r w:rsidRPr="00F950F2">
        <w:rPr>
          <w:rFonts w:ascii="Times New Roman" w:eastAsia="Times New Roman" w:hAnsi="Times New Roman" w:cs="Times New Roman"/>
          <w:color w:val="999999"/>
          <w:sz w:val="24"/>
          <w:szCs w:val="24"/>
          <w:bdr w:val="none" w:sz="0" w:space="0" w:color="auto" w:frame="1"/>
        </w:rPr>
        <w:t xml:space="preserve"> </w:t>
      </w:r>
    </w:p>
    <w:p w:rsidR="00E82700" w:rsidRPr="00F950F2" w:rsidRDefault="006E60A0" w:rsidP="00876AD5">
      <w:pPr>
        <w:spacing w:after="0" w:line="480" w:lineRule="auto"/>
        <w:ind w:left="648" w:hanging="288"/>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w:t>
      </w:r>
      <w:proofErr w:type="gramStart"/>
      <w:r w:rsidRPr="00F950F2">
        <w:rPr>
          <w:rFonts w:ascii="Times New Roman" w:eastAsia="Times New Roman" w:hAnsi="Times New Roman" w:cs="Times New Roman"/>
          <w:color w:val="333333"/>
          <w:sz w:val="24"/>
          <w:szCs w:val="24"/>
          <w:highlight w:val="green"/>
        </w:rPr>
        <w:t>  </w:t>
      </w:r>
      <w:r w:rsidRPr="00F950F2">
        <w:rPr>
          <w:rFonts w:ascii="Times New Roman" w:eastAsia="Times New Roman" w:hAnsi="Times New Roman" w:cs="Times New Roman"/>
          <w:b/>
          <w:bCs/>
          <w:color w:val="333333"/>
          <w:sz w:val="24"/>
          <w:szCs w:val="24"/>
          <w:highlight w:val="green"/>
        </w:rPr>
        <w:t>10</w:t>
      </w:r>
      <w:proofErr w:type="gramEnd"/>
      <w:r w:rsidRPr="00F950F2">
        <w:rPr>
          <w:rFonts w:ascii="Times New Roman" w:eastAsia="Times New Roman" w:hAnsi="Times New Roman" w:cs="Times New Roman"/>
          <w:color w:val="333333"/>
          <w:sz w:val="24"/>
          <w:szCs w:val="24"/>
          <w:highlight w:val="green"/>
        </w:rPr>
        <w:t xml:space="preserve"> tasks that should be completed before the launch of </w:t>
      </w:r>
      <w:r w:rsidRPr="00F950F2">
        <w:rPr>
          <w:rFonts w:ascii="Times New Roman" w:eastAsia="Times New Roman" w:hAnsi="Times New Roman" w:cs="Times New Roman"/>
          <w:color w:val="333333"/>
          <w:sz w:val="24"/>
          <w:szCs w:val="24"/>
          <w:highlight w:val="green"/>
        </w:rPr>
        <w:t>the service line</w:t>
      </w:r>
    </w:p>
    <w:p w:rsidR="00E82700" w:rsidRPr="00F950F2" w:rsidRDefault="006E60A0" w:rsidP="00876AD5">
      <w:pPr>
        <w:spacing w:after="0" w:line="480" w:lineRule="auto"/>
        <w:ind w:left="648" w:hanging="288"/>
        <w:textAlignment w:val="baseline"/>
        <w:rPr>
          <w:rFonts w:ascii="Times New Roman" w:eastAsia="Times New Roman" w:hAnsi="Times New Roman" w:cs="Times New Roman"/>
          <w:color w:val="333333"/>
          <w:sz w:val="24"/>
          <w:szCs w:val="24"/>
          <w:highlight w:val="green"/>
        </w:rPr>
      </w:pPr>
      <w:r w:rsidRPr="00F950F2">
        <w:rPr>
          <w:rFonts w:ascii="Times New Roman" w:eastAsia="Times New Roman" w:hAnsi="Times New Roman" w:cs="Times New Roman"/>
          <w:color w:val="333333"/>
          <w:sz w:val="24"/>
          <w:szCs w:val="24"/>
          <w:highlight w:val="green"/>
        </w:rPr>
        <w:t>•</w:t>
      </w:r>
      <w:proofErr w:type="gramStart"/>
      <w:r w:rsidRPr="00F950F2">
        <w:rPr>
          <w:rFonts w:ascii="Times New Roman" w:eastAsia="Times New Roman" w:hAnsi="Times New Roman" w:cs="Times New Roman"/>
          <w:color w:val="333333"/>
          <w:sz w:val="24"/>
          <w:szCs w:val="24"/>
          <w:highlight w:val="green"/>
        </w:rPr>
        <w:t>  the</w:t>
      </w:r>
      <w:proofErr w:type="gramEnd"/>
      <w:r w:rsidRPr="00F950F2">
        <w:rPr>
          <w:rFonts w:ascii="Times New Roman" w:eastAsia="Times New Roman" w:hAnsi="Times New Roman" w:cs="Times New Roman"/>
          <w:color w:val="333333"/>
          <w:sz w:val="24"/>
          <w:szCs w:val="24"/>
          <w:highlight w:val="green"/>
        </w:rPr>
        <w:t xml:space="preserve"> title of the individual who will be responsible for completing </w:t>
      </w:r>
      <w:r w:rsidRPr="00F950F2">
        <w:rPr>
          <w:rFonts w:ascii="Times New Roman" w:eastAsia="Times New Roman" w:hAnsi="Times New Roman" w:cs="Times New Roman"/>
          <w:i/>
          <w:iCs/>
          <w:color w:val="333333"/>
          <w:sz w:val="24"/>
          <w:szCs w:val="24"/>
          <w:highlight w:val="green"/>
        </w:rPr>
        <w:t>each</w:t>
      </w:r>
      <w:r w:rsidRPr="00F950F2">
        <w:rPr>
          <w:rFonts w:ascii="Times New Roman" w:eastAsia="Times New Roman" w:hAnsi="Times New Roman" w:cs="Times New Roman"/>
          <w:color w:val="333333"/>
          <w:sz w:val="24"/>
          <w:szCs w:val="24"/>
          <w:highlight w:val="green"/>
        </w:rPr>
        <w:t> task</w:t>
      </w:r>
    </w:p>
    <w:p w:rsidR="00E82700" w:rsidRPr="00F950F2" w:rsidRDefault="006E60A0" w:rsidP="00876AD5">
      <w:pPr>
        <w:spacing w:after="0" w:line="480" w:lineRule="auto"/>
        <w:ind w:firstLine="720"/>
        <w:rPr>
          <w:rFonts w:ascii="Times New Roman" w:eastAsia="Times New Roman" w:hAnsi="Times New Roman" w:cs="Times New Roman"/>
          <w:color w:val="000000"/>
          <w:sz w:val="24"/>
          <w:szCs w:val="24"/>
        </w:rPr>
      </w:pPr>
      <w:r w:rsidRPr="00F950F2">
        <w:rPr>
          <w:rFonts w:ascii="Times New Roman" w:eastAsia="Times New Roman" w:hAnsi="Times New Roman" w:cs="Times New Roman"/>
          <w:color w:val="333333"/>
          <w:sz w:val="24"/>
          <w:szCs w:val="24"/>
          <w:highlight w:val="green"/>
        </w:rPr>
        <w:t>• </w:t>
      </w:r>
      <w:proofErr w:type="gramStart"/>
      <w:r w:rsidRPr="00F950F2">
        <w:rPr>
          <w:rFonts w:ascii="Times New Roman" w:eastAsia="Times New Roman" w:hAnsi="Times New Roman" w:cs="Times New Roman"/>
          <w:color w:val="333333"/>
          <w:sz w:val="24"/>
          <w:szCs w:val="24"/>
          <w:highlight w:val="green"/>
        </w:rPr>
        <w:t>the</w:t>
      </w:r>
      <w:proofErr w:type="gramEnd"/>
      <w:r w:rsidRPr="00F950F2">
        <w:rPr>
          <w:rFonts w:ascii="Times New Roman" w:eastAsia="Times New Roman" w:hAnsi="Times New Roman" w:cs="Times New Roman"/>
          <w:color w:val="333333"/>
          <w:sz w:val="24"/>
          <w:szCs w:val="24"/>
          <w:highlight w:val="green"/>
        </w:rPr>
        <w:t xml:space="preserve"> timeline for </w:t>
      </w:r>
      <w:r w:rsidRPr="00F950F2">
        <w:rPr>
          <w:rFonts w:ascii="Times New Roman" w:eastAsia="Times New Roman" w:hAnsi="Times New Roman" w:cs="Times New Roman"/>
          <w:i/>
          <w:iCs/>
          <w:color w:val="333333"/>
          <w:sz w:val="24"/>
          <w:szCs w:val="24"/>
          <w:highlight w:val="green"/>
        </w:rPr>
        <w:t>each</w:t>
      </w:r>
      <w:r w:rsidRPr="00F950F2">
        <w:rPr>
          <w:rFonts w:ascii="Times New Roman" w:eastAsia="Times New Roman" w:hAnsi="Times New Roman" w:cs="Times New Roman"/>
          <w:color w:val="333333"/>
          <w:sz w:val="24"/>
          <w:szCs w:val="24"/>
          <w:highlight w:val="green"/>
        </w:rPr>
        <w:t> task</w:t>
      </w:r>
    </w:p>
    <w:p w:rsidR="00E82700" w:rsidRPr="00F950F2" w:rsidRDefault="00E82700" w:rsidP="00876AD5">
      <w:pPr>
        <w:spacing w:after="0" w:line="480" w:lineRule="auto"/>
        <w:ind w:firstLine="720"/>
        <w:rPr>
          <w:rFonts w:ascii="Times New Roman" w:eastAsia="Times New Roman" w:hAnsi="Times New Roman" w:cs="Times New Roman"/>
          <w:color w:val="000000"/>
          <w:sz w:val="24"/>
          <w:szCs w:val="24"/>
        </w:rPr>
      </w:pPr>
    </w:p>
    <w:tbl>
      <w:tblPr>
        <w:tblStyle w:val="a6"/>
        <w:tblW w:w="9870" w:type="dxa"/>
        <w:tblLayout w:type="fixed"/>
        <w:tblLook w:val="0400" w:firstRow="0" w:lastRow="0" w:firstColumn="0" w:lastColumn="0" w:noHBand="0" w:noVBand="1"/>
      </w:tblPr>
      <w:tblGrid>
        <w:gridCol w:w="4845"/>
        <w:gridCol w:w="2910"/>
        <w:gridCol w:w="2115"/>
      </w:tblGrid>
      <w:tr w:rsidR="00A70656" w:rsidTr="00D555B8">
        <w:trPr>
          <w:trHeight w:val="395"/>
        </w:trPr>
        <w:tc>
          <w:tcPr>
            <w:tcW w:w="484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F950F2" w:rsidRDefault="006E60A0" w:rsidP="00876AD5">
            <w:pPr>
              <w:spacing w:after="0" w:line="480" w:lineRule="auto"/>
              <w:jc w:val="center"/>
              <w:rPr>
                <w:rFonts w:ascii="Times New Roman" w:eastAsia="Times New Roman" w:hAnsi="Times New Roman" w:cs="Times New Roman"/>
                <w:b/>
                <w:sz w:val="24"/>
                <w:szCs w:val="24"/>
              </w:rPr>
            </w:pPr>
            <w:r w:rsidRPr="00F950F2">
              <w:rPr>
                <w:rFonts w:ascii="Times New Roman" w:eastAsia="Times New Roman" w:hAnsi="Times New Roman" w:cs="Times New Roman"/>
                <w:b/>
                <w:color w:val="FFFFFF"/>
                <w:sz w:val="24"/>
                <w:szCs w:val="24"/>
              </w:rPr>
              <w:t>Task</w:t>
            </w:r>
          </w:p>
        </w:tc>
        <w:tc>
          <w:tcPr>
            <w:tcW w:w="291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F950F2" w:rsidRDefault="006E60A0" w:rsidP="00876AD5">
            <w:pPr>
              <w:spacing w:after="0" w:line="480" w:lineRule="auto"/>
              <w:jc w:val="center"/>
              <w:rPr>
                <w:rFonts w:ascii="Times New Roman" w:eastAsia="Times New Roman" w:hAnsi="Times New Roman" w:cs="Times New Roman"/>
                <w:b/>
                <w:sz w:val="24"/>
                <w:szCs w:val="24"/>
              </w:rPr>
            </w:pPr>
            <w:r w:rsidRPr="00F950F2">
              <w:rPr>
                <w:rFonts w:ascii="Times New Roman" w:eastAsia="Times New Roman" w:hAnsi="Times New Roman" w:cs="Times New Roman"/>
                <w:b/>
                <w:color w:val="FFFFFF"/>
                <w:sz w:val="24"/>
                <w:szCs w:val="24"/>
              </w:rPr>
              <w:t>Task Owner</w:t>
            </w:r>
          </w:p>
        </w:tc>
        <w:tc>
          <w:tcPr>
            <w:tcW w:w="211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F950F2" w:rsidRDefault="006E60A0" w:rsidP="00876AD5">
            <w:pPr>
              <w:spacing w:after="0" w:line="480" w:lineRule="auto"/>
              <w:jc w:val="center"/>
              <w:rPr>
                <w:rFonts w:ascii="Times New Roman" w:eastAsia="Times New Roman" w:hAnsi="Times New Roman" w:cs="Times New Roman"/>
                <w:b/>
                <w:sz w:val="24"/>
                <w:szCs w:val="24"/>
              </w:rPr>
            </w:pPr>
            <w:r w:rsidRPr="00F950F2">
              <w:rPr>
                <w:rFonts w:ascii="Times New Roman" w:eastAsia="Times New Roman" w:hAnsi="Times New Roman" w:cs="Times New Roman"/>
                <w:b/>
                <w:color w:val="FFFFFF"/>
                <w:sz w:val="24"/>
                <w:szCs w:val="24"/>
              </w:rPr>
              <w:t>Timeline</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Contacting the local city government and the department of state health services to learn the </w:t>
            </w:r>
            <w:r w:rsidRPr="00F950F2">
              <w:rPr>
                <w:rFonts w:ascii="Times New Roman" w:eastAsia="Times New Roman" w:hAnsi="Times New Roman" w:cs="Times New Roman"/>
                <w:sz w:val="24"/>
                <w:szCs w:val="24"/>
              </w:rPr>
              <w:t>regulations that govern laser hair removal</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1 day</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Developing a procurement plan, hiring techniques, and marketing strategies</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Business Owner/the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1 week</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Acquiring state-approved training and certification from the Society for Cli</w:t>
            </w:r>
            <w:r w:rsidRPr="00F950F2">
              <w:rPr>
                <w:rFonts w:ascii="Times New Roman" w:eastAsia="Times New Roman" w:hAnsi="Times New Roman" w:cs="Times New Roman"/>
                <w:sz w:val="24"/>
                <w:szCs w:val="24"/>
              </w:rPr>
              <w:t xml:space="preserve">nical and Medical Hair Removal.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1 day</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Applying for the necessary licenses and permits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 </w:t>
            </w:r>
            <w:r w:rsidR="00B30923" w:rsidRPr="00F950F2">
              <w:rPr>
                <w:rFonts w:ascii="Times New Roman" w:eastAsia="Times New Roman" w:hAnsi="Times New Roman" w:cs="Times New Roman"/>
                <w:sz w:val="24"/>
                <w:szCs w:val="24"/>
              </w:rPr>
              <w:t xml:space="preserve">45 days </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Identifying a commercial space to locate the business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1 week</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Hiring </w:t>
            </w:r>
            <w:r w:rsidR="003342A9" w:rsidRPr="00F950F2">
              <w:rPr>
                <w:rFonts w:ascii="Times New Roman" w:eastAsia="Times New Roman" w:hAnsi="Times New Roman" w:cs="Times New Roman"/>
                <w:sz w:val="24"/>
                <w:szCs w:val="24"/>
              </w:rPr>
              <w:t xml:space="preserve">medical professionals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Business Owner/ The CEO/ Shareholders</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3 weeks </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Purchase of laser equipment and other materials </w:t>
            </w:r>
            <w:r w:rsidRPr="00F950F2">
              <w:rPr>
                <w:rFonts w:ascii="Times New Roman" w:eastAsia="Times New Roman" w:hAnsi="Times New Roman" w:cs="Times New Roman"/>
                <w:sz w:val="24"/>
                <w:szCs w:val="24"/>
              </w:rPr>
              <w:lastRenderedPageBreak/>
              <w:t xml:space="preserve">for this service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lastRenderedPageBreak/>
              <w:t xml:space="preserve">Procurement Officers </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4 weeks </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lastRenderedPageBreak/>
              <w:t>Establishing the company's brand</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Business Owner/ The CEO/ Shareholders/ Sales Director</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1 week</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Marketing the Business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Sales and Marketing Director </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Monthly </w:t>
            </w:r>
          </w:p>
        </w:tc>
      </w:tr>
      <w:tr w:rsidR="00A70656">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Officially starting the operation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All stakeholders </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t xml:space="preserve">Final stage </w:t>
            </w:r>
          </w:p>
        </w:tc>
      </w:tr>
    </w:tbl>
    <w:p w:rsidR="0048721B" w:rsidRDefault="0048721B" w:rsidP="0048721B">
      <w:pPr>
        <w:spacing w:after="0" w:line="480" w:lineRule="auto"/>
        <w:rPr>
          <w:rFonts w:ascii="Times New Roman" w:eastAsia="Times New Roman" w:hAnsi="Times New Roman" w:cs="Times New Roman"/>
          <w:b/>
          <w:color w:val="377AAB"/>
          <w:sz w:val="24"/>
          <w:szCs w:val="24"/>
        </w:rPr>
      </w:pPr>
    </w:p>
    <w:p w:rsidR="004D27B1" w:rsidRPr="0048721B" w:rsidRDefault="006E60A0" w:rsidP="0048721B">
      <w:pPr>
        <w:spacing w:after="0" w:line="480" w:lineRule="auto"/>
        <w:rPr>
          <w:rFonts w:ascii="Times New Roman" w:eastAsia="Times New Roman" w:hAnsi="Times New Roman" w:cs="Times New Roman"/>
          <w:b/>
          <w:color w:val="377AAB"/>
          <w:sz w:val="24"/>
          <w:szCs w:val="24"/>
        </w:rPr>
      </w:pPr>
      <w:r w:rsidRPr="00F950F2">
        <w:rPr>
          <w:rFonts w:ascii="Times New Roman" w:eastAsia="Times New Roman" w:hAnsi="Times New Roman" w:cs="Times New Roman"/>
          <w:b/>
          <w:sz w:val="24"/>
          <w:szCs w:val="24"/>
        </w:rPr>
        <w:t xml:space="preserve">Executive Summary </w:t>
      </w:r>
      <w:r w:rsidR="00A23060" w:rsidRPr="00F950F2">
        <w:rPr>
          <w:rFonts w:ascii="Times New Roman" w:eastAsia="Times New Roman" w:hAnsi="Times New Roman" w:cs="Times New Roman"/>
          <w:sz w:val="24"/>
          <w:szCs w:val="24"/>
        </w:rPr>
        <w:t>(</w:t>
      </w:r>
      <w:r w:rsidR="00A23060" w:rsidRPr="00F950F2">
        <w:rPr>
          <w:rFonts w:ascii="Times New Roman" w:eastAsia="Times New Roman" w:hAnsi="Times New Roman" w:cs="Times New Roman"/>
          <w:i/>
          <w:sz w:val="24"/>
          <w:szCs w:val="24"/>
        </w:rPr>
        <w:t>suggested length 1 page</w:t>
      </w:r>
      <w:r w:rsidR="00A23060" w:rsidRPr="00F950F2">
        <w:rPr>
          <w:rFonts w:ascii="Times New Roman" w:eastAsia="Times New Roman" w:hAnsi="Times New Roman" w:cs="Times New Roman"/>
          <w:sz w:val="24"/>
          <w:szCs w:val="24"/>
        </w:rPr>
        <w:t>)</w:t>
      </w:r>
    </w:p>
    <w:p w:rsidR="00311B91"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highlight w:val="green"/>
        </w:rPr>
        <w:t>See part J in the task</w:t>
      </w:r>
      <w:r w:rsidR="000B783B" w:rsidRPr="00F950F2">
        <w:rPr>
          <w:rFonts w:ascii="Times New Roman" w:eastAsia="Times New Roman" w:hAnsi="Times New Roman" w:cs="Times New Roman"/>
          <w:sz w:val="24"/>
          <w:szCs w:val="24"/>
          <w:highlight w:val="green"/>
        </w:rPr>
        <w:t>.</w:t>
      </w:r>
      <w:r w:rsidR="00406145" w:rsidRPr="00F950F2">
        <w:rPr>
          <w:rFonts w:ascii="Times New Roman" w:hAnsi="Times New Roman" w:cs="Times New Roman"/>
          <w:color w:val="FFFFFF"/>
          <w:sz w:val="24"/>
          <w:szCs w:val="24"/>
          <w:shd w:val="clear" w:color="auto" w:fill="000000"/>
        </w:rPr>
        <w:t xml:space="preserve"> </w:t>
      </w:r>
    </w:p>
    <w:p w:rsidR="00E82700" w:rsidRPr="00F950F2" w:rsidRDefault="006E60A0" w:rsidP="00876AD5">
      <w:pPr>
        <w:spacing w:after="0" w:line="480" w:lineRule="auto"/>
        <w:ind w:left="360" w:hanging="360"/>
        <w:textAlignment w:val="baseline"/>
        <w:rPr>
          <w:rFonts w:ascii="Times New Roman" w:eastAsia="Times New Roman" w:hAnsi="Times New Roman" w:cs="Times New Roman"/>
          <w:i/>
          <w:iCs/>
          <w:color w:val="333333"/>
          <w:sz w:val="24"/>
          <w:szCs w:val="24"/>
        </w:rPr>
      </w:pPr>
      <w:r w:rsidRPr="00F950F2">
        <w:rPr>
          <w:rFonts w:ascii="Times New Roman" w:eastAsia="Times New Roman" w:hAnsi="Times New Roman" w:cs="Times New Roman"/>
          <w:color w:val="333333"/>
          <w:sz w:val="24"/>
          <w:szCs w:val="24"/>
          <w:highlight w:val="green"/>
        </w:rPr>
        <w:t>J.  Provide an executive summary that includes</w:t>
      </w:r>
      <w:r w:rsidRPr="00F950F2">
        <w:rPr>
          <w:rFonts w:ascii="Times New Roman" w:eastAsia="Times New Roman" w:hAnsi="Times New Roman" w:cs="Times New Roman"/>
          <w:color w:val="333333"/>
          <w:sz w:val="24"/>
          <w:szCs w:val="24"/>
          <w:highlight w:val="green"/>
        </w:rPr>
        <w:t xml:space="preserve"> summaries of the following aspects:</w:t>
      </w:r>
      <w:r w:rsidRPr="00F950F2">
        <w:rPr>
          <w:rFonts w:ascii="Times New Roman" w:eastAsia="Times New Roman" w:hAnsi="Times New Roman" w:cs="Times New Roman"/>
          <w:color w:val="999999"/>
          <w:sz w:val="24"/>
          <w:szCs w:val="24"/>
          <w:highlight w:val="green"/>
          <w:bdr w:val="none" w:sz="0" w:space="0" w:color="auto" w:frame="1"/>
        </w:rPr>
        <w:t xml:space="preserve"> </w:t>
      </w:r>
    </w:p>
    <w:p w:rsidR="00901774" w:rsidRPr="00F950F2" w:rsidRDefault="006E60A0" w:rsidP="0003647A">
      <w:pPr>
        <w:spacing w:after="0" w:line="480" w:lineRule="auto"/>
        <w:ind w:firstLine="720"/>
        <w:rPr>
          <w:rFonts w:ascii="Times New Roman" w:hAnsi="Times New Roman" w:cs="Times New Roman"/>
          <w:sz w:val="24"/>
          <w:szCs w:val="24"/>
        </w:rPr>
      </w:pPr>
      <w:r w:rsidRPr="00F950F2">
        <w:rPr>
          <w:rFonts w:ascii="Times New Roman" w:hAnsi="Times New Roman" w:cs="Times New Roman"/>
          <w:sz w:val="24"/>
          <w:szCs w:val="24"/>
        </w:rPr>
        <w:t>Nurses are essential service providers who play a greater role in society.  Even though nurses have undergone medical training in many areas, most of them lack laser hair removal treatment skills. This service plan int</w:t>
      </w:r>
      <w:r w:rsidRPr="00F950F2">
        <w:rPr>
          <w:rFonts w:ascii="Times New Roman" w:hAnsi="Times New Roman" w:cs="Times New Roman"/>
          <w:sz w:val="24"/>
          <w:szCs w:val="24"/>
        </w:rPr>
        <w:t>ends to provide laser hair removal training to nurses in various states. The rise in demand for laser hair removal services in the country prompted this service plan. Like other education programs, this service plan entails several learning activities that</w:t>
      </w:r>
      <w:r w:rsidRPr="00F950F2">
        <w:rPr>
          <w:rFonts w:ascii="Times New Roman" w:hAnsi="Times New Roman" w:cs="Times New Roman"/>
          <w:sz w:val="24"/>
          <w:szCs w:val="24"/>
        </w:rPr>
        <w:t xml:space="preserve"> require trainers and trainees' active involvement. It is important to note that this service is associated with particular benefits. For instance, trained nurses will be able to know how to operate laser hair removal devices. They will also develop specia</w:t>
      </w:r>
      <w:r w:rsidRPr="00F950F2">
        <w:rPr>
          <w:rFonts w:ascii="Times New Roman" w:hAnsi="Times New Roman" w:cs="Times New Roman"/>
          <w:sz w:val="24"/>
          <w:szCs w:val="24"/>
        </w:rPr>
        <w:t xml:space="preserve">lized skills on how to manage or handle respective patients. </w:t>
      </w:r>
    </w:p>
    <w:p w:rsidR="00901774" w:rsidRPr="00F950F2" w:rsidRDefault="006E60A0" w:rsidP="0003647A">
      <w:pPr>
        <w:spacing w:after="0" w:line="480" w:lineRule="auto"/>
        <w:ind w:firstLine="720"/>
        <w:rPr>
          <w:rFonts w:ascii="Times New Roman" w:hAnsi="Times New Roman" w:cs="Times New Roman"/>
          <w:sz w:val="24"/>
          <w:szCs w:val="24"/>
        </w:rPr>
      </w:pPr>
      <w:r w:rsidRPr="00F950F2">
        <w:rPr>
          <w:rFonts w:ascii="Times New Roman" w:hAnsi="Times New Roman" w:cs="Times New Roman"/>
          <w:sz w:val="24"/>
          <w:szCs w:val="24"/>
        </w:rPr>
        <w:t>This service also targets a certain population. The target market includes nurses, the staff of various spas, and the entire medical clinics. Referral is another important aspect of consideratio</w:t>
      </w:r>
      <w:r w:rsidRPr="00F950F2">
        <w:rPr>
          <w:rFonts w:ascii="Times New Roman" w:hAnsi="Times New Roman" w:cs="Times New Roman"/>
          <w:sz w:val="24"/>
          <w:szCs w:val="24"/>
        </w:rPr>
        <w:t xml:space="preserve">n in this service plan. The main basis for referral for this service is the nurses' </w:t>
      </w:r>
      <w:r w:rsidRPr="00F950F2">
        <w:rPr>
          <w:rFonts w:ascii="Times New Roman" w:hAnsi="Times New Roman" w:cs="Times New Roman"/>
          <w:sz w:val="24"/>
          <w:szCs w:val="24"/>
        </w:rPr>
        <w:lastRenderedPageBreak/>
        <w:t>competency in laser hair removal procedures. This market is also full of competitors who strives to capture a given market share. To add, SWOT analysis is a crucial tool th</w:t>
      </w:r>
      <w:r w:rsidRPr="00F950F2">
        <w:rPr>
          <w:rFonts w:ascii="Times New Roman" w:hAnsi="Times New Roman" w:cs="Times New Roman"/>
          <w:sz w:val="24"/>
          <w:szCs w:val="24"/>
        </w:rPr>
        <w:t>at has been used to evaluate the strengths, weaknesses, opportunities, and strengths of this service. The service plan captures cost-benefit analysis as another vital element. In this context, it is apparent that this service is attached to organization, o</w:t>
      </w:r>
      <w:r w:rsidRPr="00F950F2">
        <w:rPr>
          <w:rFonts w:ascii="Times New Roman" w:hAnsi="Times New Roman" w:cs="Times New Roman"/>
          <w:sz w:val="24"/>
          <w:szCs w:val="24"/>
        </w:rPr>
        <w:t>perations, patient, staff, and technology costs that must be analyzed to determine their benefits. Risk assessment is also part of this service plan. Any business must assess various risks that can compromise its operations. The other sections of this serv</w:t>
      </w:r>
      <w:r w:rsidRPr="00F950F2">
        <w:rPr>
          <w:rFonts w:ascii="Times New Roman" w:hAnsi="Times New Roman" w:cs="Times New Roman"/>
          <w:sz w:val="24"/>
          <w:szCs w:val="24"/>
        </w:rPr>
        <w:t xml:space="preserve">ice plan include financial projections, expenses, key performance indicators, and the timeline for start-up tasks.   </w:t>
      </w:r>
    </w:p>
    <w:p w:rsidR="00901774" w:rsidRPr="00F950F2" w:rsidRDefault="00901774" w:rsidP="00876AD5">
      <w:pPr>
        <w:spacing w:after="0" w:line="480" w:lineRule="auto"/>
        <w:jc w:val="both"/>
        <w:rPr>
          <w:rFonts w:ascii="Times New Roman" w:eastAsia="Times New Roman" w:hAnsi="Times New Roman" w:cs="Times New Roman"/>
          <w:color w:val="377AAB"/>
          <w:sz w:val="24"/>
          <w:szCs w:val="24"/>
        </w:rPr>
      </w:pPr>
    </w:p>
    <w:p w:rsidR="00901774" w:rsidRPr="00F950F2" w:rsidRDefault="00901774" w:rsidP="00876AD5">
      <w:pPr>
        <w:spacing w:after="0" w:line="480" w:lineRule="auto"/>
        <w:jc w:val="both"/>
        <w:rPr>
          <w:rFonts w:ascii="Times New Roman" w:eastAsia="Times New Roman" w:hAnsi="Times New Roman" w:cs="Times New Roman"/>
          <w:color w:val="377AAB"/>
          <w:sz w:val="24"/>
          <w:szCs w:val="24"/>
        </w:rPr>
      </w:pPr>
    </w:p>
    <w:p w:rsidR="00A23060" w:rsidRPr="00F950F2" w:rsidRDefault="006E60A0" w:rsidP="00876AD5">
      <w:pPr>
        <w:spacing w:after="0" w:line="480" w:lineRule="auto"/>
        <w:rPr>
          <w:rFonts w:ascii="Times New Roman" w:eastAsia="Times New Roman" w:hAnsi="Times New Roman" w:cs="Times New Roman"/>
          <w:sz w:val="24"/>
          <w:szCs w:val="24"/>
        </w:rPr>
      </w:pPr>
      <w:r w:rsidRPr="00F950F2">
        <w:rPr>
          <w:rFonts w:ascii="Times New Roman" w:eastAsia="Times New Roman" w:hAnsi="Times New Roman" w:cs="Times New Roman"/>
          <w:sz w:val="24"/>
          <w:szCs w:val="24"/>
        </w:rPr>
        <w:br w:type="page"/>
      </w:r>
    </w:p>
    <w:p w:rsidR="00311B91" w:rsidRPr="00F950F2" w:rsidRDefault="006E60A0" w:rsidP="00BA35E0">
      <w:pPr>
        <w:spacing w:after="0" w:line="480" w:lineRule="auto"/>
        <w:jc w:val="center"/>
        <w:rPr>
          <w:rFonts w:ascii="Times New Roman" w:eastAsia="Times New Roman" w:hAnsi="Times New Roman" w:cs="Times New Roman"/>
          <w:sz w:val="24"/>
          <w:szCs w:val="24"/>
        </w:rPr>
      </w:pPr>
      <w:bookmarkStart w:id="1" w:name="_GoBack"/>
      <w:bookmarkEnd w:id="1"/>
      <w:r w:rsidRPr="00F950F2">
        <w:rPr>
          <w:rFonts w:ascii="Times New Roman" w:eastAsia="Times New Roman" w:hAnsi="Times New Roman" w:cs="Times New Roman"/>
          <w:sz w:val="24"/>
          <w:szCs w:val="24"/>
        </w:rPr>
        <w:lastRenderedPageBreak/>
        <w:t>References</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950F2">
        <w:rPr>
          <w:rFonts w:ascii="Times New Roman" w:hAnsi="Times New Roman" w:cs="Times New Roman"/>
          <w:color w:val="222222"/>
          <w:sz w:val="24"/>
          <w:szCs w:val="24"/>
          <w:shd w:val="clear" w:color="auto" w:fill="FFFFFF"/>
        </w:rPr>
        <w:t>Anitha</w:t>
      </w:r>
      <w:proofErr w:type="spellEnd"/>
      <w:r w:rsidRPr="00F950F2">
        <w:rPr>
          <w:rFonts w:ascii="Times New Roman" w:hAnsi="Times New Roman" w:cs="Times New Roman"/>
          <w:color w:val="222222"/>
          <w:sz w:val="24"/>
          <w:szCs w:val="24"/>
          <w:shd w:val="clear" w:color="auto" w:fill="FFFFFF"/>
        </w:rPr>
        <w:t>, R., &amp;</w:t>
      </w:r>
      <w:r w:rsidRPr="00F950F2">
        <w:rPr>
          <w:rFonts w:ascii="Times New Roman" w:hAnsi="Times New Roman" w:cs="Times New Roman"/>
          <w:color w:val="222222"/>
          <w:sz w:val="24"/>
          <w:szCs w:val="24"/>
          <w:shd w:val="clear" w:color="auto" w:fill="FFFFFF"/>
        </w:rPr>
        <w:t xml:space="preserve"> Kumar, M. A. (2016).</w:t>
      </w:r>
      <w:proofErr w:type="gramEnd"/>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color w:val="222222"/>
          <w:sz w:val="24"/>
          <w:szCs w:val="24"/>
          <w:shd w:val="clear" w:color="auto" w:fill="FFFFFF"/>
        </w:rPr>
        <w:t>A study on the impact of training on employee performance in the private insurance sector, Coimbatore district.</w:t>
      </w:r>
      <w:proofErr w:type="gramEnd"/>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i/>
          <w:iCs/>
          <w:color w:val="222222"/>
          <w:sz w:val="24"/>
          <w:szCs w:val="24"/>
          <w:shd w:val="clear" w:color="auto" w:fill="FFFFFF"/>
        </w:rPr>
        <w:t>International Journal of Management Research and Reviews</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6</w:t>
      </w:r>
      <w:r w:rsidRPr="00F950F2">
        <w:rPr>
          <w:rFonts w:ascii="Times New Roman" w:hAnsi="Times New Roman" w:cs="Times New Roman"/>
          <w:color w:val="222222"/>
          <w:sz w:val="24"/>
          <w:szCs w:val="24"/>
          <w:shd w:val="clear" w:color="auto" w:fill="FFFFFF"/>
        </w:rPr>
        <w:t>(8), 1079.</w:t>
      </w:r>
      <w:proofErr w:type="gramEnd"/>
      <w:r w:rsidRPr="00F950F2">
        <w:rPr>
          <w:rFonts w:ascii="Times New Roman" w:hAnsi="Times New Roman" w:cs="Times New Roman"/>
          <w:color w:val="222222"/>
          <w:sz w:val="24"/>
          <w:szCs w:val="24"/>
          <w:shd w:val="clear" w:color="auto" w:fill="FFFFFF"/>
        </w:rPr>
        <w:t xml:space="preserve"> </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r w:rsidRPr="00F950F2">
        <w:rPr>
          <w:rFonts w:ascii="Times New Roman" w:hAnsi="Times New Roman" w:cs="Times New Roman"/>
          <w:color w:val="222222"/>
          <w:sz w:val="24"/>
          <w:szCs w:val="24"/>
          <w:shd w:val="clear" w:color="auto" w:fill="FFFFFF"/>
        </w:rPr>
        <w:t>He, Z., Cheng, T. C. E., Dong, J., &amp; Wang, S. (2016</w:t>
      </w:r>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color w:val="222222"/>
          <w:sz w:val="24"/>
          <w:szCs w:val="24"/>
          <w:shd w:val="clear" w:color="auto" w:fill="FFFFFF"/>
        </w:rPr>
        <w:t>Evolutionary location and pricing strategies for service merchants in competitive O2O markets.</w:t>
      </w:r>
      <w:proofErr w:type="gramEnd"/>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European Journal of Operational Research</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254</w:t>
      </w:r>
      <w:r w:rsidRPr="00F950F2">
        <w:rPr>
          <w:rFonts w:ascii="Times New Roman" w:hAnsi="Times New Roman" w:cs="Times New Roman"/>
          <w:color w:val="222222"/>
          <w:sz w:val="24"/>
          <w:szCs w:val="24"/>
          <w:shd w:val="clear" w:color="auto" w:fill="FFFFFF"/>
        </w:rPr>
        <w:t xml:space="preserve">(2), 595-609.  </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950F2">
        <w:rPr>
          <w:rFonts w:ascii="Times New Roman" w:hAnsi="Times New Roman" w:cs="Times New Roman"/>
          <w:color w:val="222222"/>
          <w:sz w:val="24"/>
          <w:szCs w:val="24"/>
          <w:shd w:val="clear" w:color="auto" w:fill="FFFFFF"/>
        </w:rPr>
        <w:t>Houreld</w:t>
      </w:r>
      <w:proofErr w:type="spellEnd"/>
      <w:r w:rsidRPr="00F950F2">
        <w:rPr>
          <w:rFonts w:ascii="Times New Roman" w:hAnsi="Times New Roman" w:cs="Times New Roman"/>
          <w:color w:val="222222"/>
          <w:sz w:val="24"/>
          <w:szCs w:val="24"/>
          <w:shd w:val="clear" w:color="auto" w:fill="FFFFFF"/>
        </w:rPr>
        <w:t>, N., &amp; Brooks, N. (2018).</w:t>
      </w:r>
      <w:proofErr w:type="gramEnd"/>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color w:val="222222"/>
          <w:sz w:val="24"/>
          <w:szCs w:val="24"/>
          <w:shd w:val="clear" w:color="auto" w:fill="FFFFFF"/>
        </w:rPr>
        <w:t xml:space="preserve">The qualification and training of laser hair removal operators </w:t>
      </w:r>
      <w:r w:rsidRPr="00F950F2">
        <w:rPr>
          <w:rFonts w:ascii="Times New Roman" w:hAnsi="Times New Roman" w:cs="Times New Roman"/>
          <w:color w:val="222222"/>
          <w:sz w:val="24"/>
          <w:szCs w:val="24"/>
          <w:shd w:val="clear" w:color="auto" w:fill="FFFFFF"/>
        </w:rPr>
        <w:t>within South Africa.</w:t>
      </w:r>
      <w:proofErr w:type="gramEnd"/>
      <w:r w:rsidRPr="00F950F2">
        <w:rPr>
          <w:rFonts w:ascii="Times New Roman" w:hAnsi="Times New Roman" w:cs="Times New Roman"/>
          <w:color w:val="222222"/>
          <w:sz w:val="24"/>
          <w:szCs w:val="24"/>
          <w:shd w:val="clear" w:color="auto" w:fill="FFFFFF"/>
        </w:rPr>
        <w:t xml:space="preserve"> </w:t>
      </w:r>
    </w:p>
    <w:p w:rsidR="002B1E4F" w:rsidRPr="00F950F2" w:rsidRDefault="006E60A0" w:rsidP="00876AD5">
      <w:pPr>
        <w:spacing w:after="0" w:line="480" w:lineRule="auto"/>
        <w:ind w:left="720" w:hanging="720"/>
        <w:rPr>
          <w:rFonts w:ascii="Times New Roman" w:eastAsia="Times New Roman" w:hAnsi="Times New Roman" w:cs="Times New Roman"/>
          <w:sz w:val="24"/>
          <w:szCs w:val="24"/>
        </w:rPr>
      </w:pPr>
      <w:proofErr w:type="spellStart"/>
      <w:r w:rsidRPr="00F950F2">
        <w:rPr>
          <w:rFonts w:ascii="Times New Roman" w:hAnsi="Times New Roman" w:cs="Times New Roman"/>
          <w:color w:val="222222"/>
          <w:sz w:val="24"/>
          <w:szCs w:val="24"/>
          <w:shd w:val="clear" w:color="auto" w:fill="FFFFFF"/>
        </w:rPr>
        <w:t>Kalogiannidis</w:t>
      </w:r>
      <w:proofErr w:type="spellEnd"/>
      <w:r w:rsidRPr="00F950F2">
        <w:rPr>
          <w:rFonts w:ascii="Times New Roman" w:hAnsi="Times New Roman" w:cs="Times New Roman"/>
          <w:color w:val="222222"/>
          <w:sz w:val="24"/>
          <w:szCs w:val="24"/>
          <w:shd w:val="clear" w:color="auto" w:fill="FFFFFF"/>
        </w:rPr>
        <w:t xml:space="preserve">, S. (2020). </w:t>
      </w:r>
      <w:proofErr w:type="gramStart"/>
      <w:r w:rsidRPr="00F950F2">
        <w:rPr>
          <w:rFonts w:ascii="Times New Roman" w:hAnsi="Times New Roman" w:cs="Times New Roman"/>
          <w:color w:val="222222"/>
          <w:sz w:val="24"/>
          <w:szCs w:val="24"/>
          <w:shd w:val="clear" w:color="auto" w:fill="FFFFFF"/>
        </w:rPr>
        <w:t>Impact of Effective Business Communication on Employee Performance.</w:t>
      </w:r>
      <w:proofErr w:type="gramEnd"/>
      <w:r w:rsidRPr="00F950F2">
        <w:rPr>
          <w:rFonts w:ascii="Times New Roman" w:hAnsi="Times New Roman" w:cs="Times New Roman"/>
          <w:color w:val="222222"/>
          <w:sz w:val="24"/>
          <w:szCs w:val="24"/>
          <w:shd w:val="clear" w:color="auto" w:fill="FFFFFF"/>
        </w:rPr>
        <w:t> </w:t>
      </w:r>
      <w:proofErr w:type="gramStart"/>
      <w:r w:rsidRPr="00F950F2">
        <w:rPr>
          <w:rFonts w:ascii="Times New Roman" w:hAnsi="Times New Roman" w:cs="Times New Roman"/>
          <w:i/>
          <w:iCs/>
          <w:color w:val="222222"/>
          <w:sz w:val="24"/>
          <w:szCs w:val="24"/>
          <w:shd w:val="clear" w:color="auto" w:fill="FFFFFF"/>
        </w:rPr>
        <w:t>European Journal of Business and Management Research</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5</w:t>
      </w:r>
      <w:r w:rsidRPr="00F950F2">
        <w:rPr>
          <w:rFonts w:ascii="Times New Roman" w:hAnsi="Times New Roman" w:cs="Times New Roman"/>
          <w:color w:val="222222"/>
          <w:sz w:val="24"/>
          <w:szCs w:val="24"/>
          <w:shd w:val="clear" w:color="auto" w:fill="FFFFFF"/>
        </w:rPr>
        <w:t>(6).</w:t>
      </w:r>
      <w:proofErr w:type="gramEnd"/>
      <w:r w:rsidRPr="00F950F2">
        <w:rPr>
          <w:rFonts w:ascii="Times New Roman" w:hAnsi="Times New Roman" w:cs="Times New Roman"/>
          <w:color w:val="222222"/>
          <w:sz w:val="24"/>
          <w:szCs w:val="24"/>
          <w:shd w:val="clear" w:color="auto" w:fill="FFFFFF"/>
        </w:rPr>
        <w:t xml:space="preserve"> </w:t>
      </w:r>
    </w:p>
    <w:p w:rsidR="002B1E4F" w:rsidRPr="00F950F2" w:rsidRDefault="006E60A0" w:rsidP="00876AD5">
      <w:pPr>
        <w:spacing w:after="0" w:line="480" w:lineRule="auto"/>
        <w:ind w:left="720" w:hanging="720"/>
        <w:rPr>
          <w:rFonts w:ascii="Times New Roman" w:hAnsi="Times New Roman" w:cs="Times New Roman"/>
          <w:b/>
          <w:color w:val="222222"/>
          <w:sz w:val="24"/>
          <w:szCs w:val="24"/>
          <w:shd w:val="clear" w:color="auto" w:fill="FFFFFF"/>
        </w:rPr>
      </w:pPr>
      <w:proofErr w:type="spellStart"/>
      <w:proofErr w:type="gramStart"/>
      <w:r w:rsidRPr="00F950F2">
        <w:rPr>
          <w:rFonts w:ascii="Times New Roman" w:hAnsi="Times New Roman" w:cs="Times New Roman"/>
          <w:color w:val="222222"/>
          <w:sz w:val="24"/>
          <w:szCs w:val="24"/>
          <w:shd w:val="clear" w:color="auto" w:fill="FFFFFF"/>
        </w:rPr>
        <w:t>Nuhiu</w:t>
      </w:r>
      <w:proofErr w:type="spellEnd"/>
      <w:r w:rsidRPr="00F950F2">
        <w:rPr>
          <w:rFonts w:ascii="Times New Roman" w:hAnsi="Times New Roman" w:cs="Times New Roman"/>
          <w:color w:val="222222"/>
          <w:sz w:val="24"/>
          <w:szCs w:val="24"/>
          <w:shd w:val="clear" w:color="auto" w:fill="FFFFFF"/>
        </w:rPr>
        <w:t xml:space="preserve">, A., </w:t>
      </w:r>
      <w:proofErr w:type="spellStart"/>
      <w:r w:rsidRPr="00F950F2">
        <w:rPr>
          <w:rFonts w:ascii="Times New Roman" w:hAnsi="Times New Roman" w:cs="Times New Roman"/>
          <w:color w:val="222222"/>
          <w:sz w:val="24"/>
          <w:szCs w:val="24"/>
          <w:shd w:val="clear" w:color="auto" w:fill="FFFFFF"/>
        </w:rPr>
        <w:t>Hoti</w:t>
      </w:r>
      <w:proofErr w:type="spellEnd"/>
      <w:r w:rsidRPr="00F950F2">
        <w:rPr>
          <w:rFonts w:ascii="Times New Roman" w:hAnsi="Times New Roman" w:cs="Times New Roman"/>
          <w:color w:val="222222"/>
          <w:sz w:val="24"/>
          <w:szCs w:val="24"/>
          <w:shd w:val="clear" w:color="auto" w:fill="FFFFFF"/>
        </w:rPr>
        <w:t xml:space="preserve">, A., &amp; </w:t>
      </w:r>
      <w:proofErr w:type="spellStart"/>
      <w:r w:rsidRPr="00F950F2">
        <w:rPr>
          <w:rFonts w:ascii="Times New Roman" w:hAnsi="Times New Roman" w:cs="Times New Roman"/>
          <w:color w:val="222222"/>
          <w:sz w:val="24"/>
          <w:szCs w:val="24"/>
          <w:shd w:val="clear" w:color="auto" w:fill="FFFFFF"/>
        </w:rPr>
        <w:t>Bektashi</w:t>
      </w:r>
      <w:proofErr w:type="spellEnd"/>
      <w:r w:rsidRPr="00F950F2">
        <w:rPr>
          <w:rFonts w:ascii="Times New Roman" w:hAnsi="Times New Roman" w:cs="Times New Roman"/>
          <w:color w:val="222222"/>
          <w:sz w:val="24"/>
          <w:szCs w:val="24"/>
          <w:shd w:val="clear" w:color="auto" w:fill="FFFFFF"/>
        </w:rPr>
        <w:t>, M. (2017).</w:t>
      </w:r>
      <w:proofErr w:type="gramEnd"/>
      <w:r w:rsidRPr="00F950F2">
        <w:rPr>
          <w:rFonts w:ascii="Times New Roman" w:hAnsi="Times New Roman" w:cs="Times New Roman"/>
          <w:color w:val="222222"/>
          <w:sz w:val="24"/>
          <w:szCs w:val="24"/>
          <w:shd w:val="clear" w:color="auto" w:fill="FFFFFF"/>
        </w:rPr>
        <w:t xml:space="preserve"> Determinants of commercial banks pr</w:t>
      </w:r>
      <w:r w:rsidRPr="00F950F2">
        <w:rPr>
          <w:rFonts w:ascii="Times New Roman" w:hAnsi="Times New Roman" w:cs="Times New Roman"/>
          <w:color w:val="222222"/>
          <w:sz w:val="24"/>
          <w:szCs w:val="24"/>
          <w:shd w:val="clear" w:color="auto" w:fill="FFFFFF"/>
        </w:rPr>
        <w:t>ofitability through analysis of financial performance indicators: evidence from Kosovo. </w:t>
      </w:r>
      <w:r w:rsidRPr="00F950F2">
        <w:rPr>
          <w:rFonts w:ascii="Times New Roman" w:hAnsi="Times New Roman" w:cs="Times New Roman"/>
          <w:i/>
          <w:iCs/>
          <w:color w:val="222222"/>
          <w:sz w:val="24"/>
          <w:szCs w:val="24"/>
          <w:shd w:val="clear" w:color="auto" w:fill="FFFFFF"/>
        </w:rPr>
        <w:t>Business: Theory and Practice</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18</w:t>
      </w:r>
      <w:r w:rsidRPr="00F950F2">
        <w:rPr>
          <w:rFonts w:ascii="Times New Roman" w:hAnsi="Times New Roman" w:cs="Times New Roman"/>
          <w:color w:val="222222"/>
          <w:sz w:val="24"/>
          <w:szCs w:val="24"/>
          <w:shd w:val="clear" w:color="auto" w:fill="FFFFFF"/>
        </w:rPr>
        <w:t>, 160-170.</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950F2">
        <w:rPr>
          <w:rFonts w:ascii="Times New Roman" w:hAnsi="Times New Roman" w:cs="Times New Roman"/>
          <w:color w:val="222222"/>
          <w:sz w:val="24"/>
          <w:szCs w:val="24"/>
          <w:shd w:val="clear" w:color="auto" w:fill="FFFFFF"/>
        </w:rPr>
        <w:t>Olusadum</w:t>
      </w:r>
      <w:proofErr w:type="spellEnd"/>
      <w:r w:rsidRPr="00F950F2">
        <w:rPr>
          <w:rFonts w:ascii="Times New Roman" w:hAnsi="Times New Roman" w:cs="Times New Roman"/>
          <w:color w:val="222222"/>
          <w:sz w:val="24"/>
          <w:szCs w:val="24"/>
          <w:shd w:val="clear" w:color="auto" w:fill="FFFFFF"/>
        </w:rPr>
        <w:t xml:space="preserve">, N. J., &amp; </w:t>
      </w:r>
      <w:proofErr w:type="spellStart"/>
      <w:r w:rsidRPr="00F950F2">
        <w:rPr>
          <w:rFonts w:ascii="Times New Roman" w:hAnsi="Times New Roman" w:cs="Times New Roman"/>
          <w:color w:val="222222"/>
          <w:sz w:val="24"/>
          <w:szCs w:val="24"/>
          <w:shd w:val="clear" w:color="auto" w:fill="FFFFFF"/>
        </w:rPr>
        <w:t>Anulika</w:t>
      </w:r>
      <w:proofErr w:type="spellEnd"/>
      <w:r w:rsidRPr="00F950F2">
        <w:rPr>
          <w:rFonts w:ascii="Times New Roman" w:hAnsi="Times New Roman" w:cs="Times New Roman"/>
          <w:color w:val="222222"/>
          <w:sz w:val="24"/>
          <w:szCs w:val="24"/>
          <w:shd w:val="clear" w:color="auto" w:fill="FFFFFF"/>
        </w:rPr>
        <w:t>, N. J. (2018).</w:t>
      </w:r>
      <w:proofErr w:type="gramEnd"/>
      <w:r w:rsidRPr="00F950F2">
        <w:rPr>
          <w:rFonts w:ascii="Times New Roman" w:hAnsi="Times New Roman" w:cs="Times New Roman"/>
          <w:color w:val="222222"/>
          <w:sz w:val="24"/>
          <w:szCs w:val="24"/>
          <w:shd w:val="clear" w:color="auto" w:fill="FFFFFF"/>
        </w:rPr>
        <w:t xml:space="preserve"> Impact of Motivation on Employee Performance: A Study of </w:t>
      </w:r>
      <w:proofErr w:type="spellStart"/>
      <w:r w:rsidRPr="00F950F2">
        <w:rPr>
          <w:rFonts w:ascii="Times New Roman" w:hAnsi="Times New Roman" w:cs="Times New Roman"/>
          <w:color w:val="222222"/>
          <w:sz w:val="24"/>
          <w:szCs w:val="24"/>
          <w:shd w:val="clear" w:color="auto" w:fill="FFFFFF"/>
        </w:rPr>
        <w:t>Alvan</w:t>
      </w:r>
      <w:proofErr w:type="spellEnd"/>
      <w:r w:rsidRPr="00F950F2">
        <w:rPr>
          <w:rFonts w:ascii="Times New Roman" w:hAnsi="Times New Roman" w:cs="Times New Roman"/>
          <w:color w:val="222222"/>
          <w:sz w:val="24"/>
          <w:szCs w:val="24"/>
          <w:shd w:val="clear" w:color="auto" w:fill="FFFFFF"/>
        </w:rPr>
        <w:t xml:space="preserve"> </w:t>
      </w:r>
      <w:proofErr w:type="spellStart"/>
      <w:r w:rsidRPr="00F950F2">
        <w:rPr>
          <w:rFonts w:ascii="Times New Roman" w:hAnsi="Times New Roman" w:cs="Times New Roman"/>
          <w:color w:val="222222"/>
          <w:sz w:val="24"/>
          <w:szCs w:val="24"/>
          <w:shd w:val="clear" w:color="auto" w:fill="FFFFFF"/>
        </w:rPr>
        <w:t>Ikoku</w:t>
      </w:r>
      <w:proofErr w:type="spellEnd"/>
      <w:r w:rsidRPr="00F950F2">
        <w:rPr>
          <w:rFonts w:ascii="Times New Roman" w:hAnsi="Times New Roman" w:cs="Times New Roman"/>
          <w:color w:val="222222"/>
          <w:sz w:val="24"/>
          <w:szCs w:val="24"/>
          <w:shd w:val="clear" w:color="auto" w:fill="FFFFFF"/>
        </w:rPr>
        <w:t xml:space="preserve"> Federal Colle</w:t>
      </w:r>
      <w:r w:rsidRPr="00F950F2">
        <w:rPr>
          <w:rFonts w:ascii="Times New Roman" w:hAnsi="Times New Roman" w:cs="Times New Roman"/>
          <w:color w:val="222222"/>
          <w:sz w:val="24"/>
          <w:szCs w:val="24"/>
          <w:shd w:val="clear" w:color="auto" w:fill="FFFFFF"/>
        </w:rPr>
        <w:t>ge of Edu</w:t>
      </w:r>
      <w:r w:rsidRPr="00F950F2">
        <w:rPr>
          <w:rFonts w:ascii="Times New Roman" w:hAnsi="Times New Roman" w:cs="Times New Roman"/>
          <w:i/>
          <w:iCs/>
          <w:color w:val="222222"/>
          <w:sz w:val="24"/>
          <w:szCs w:val="24"/>
          <w:shd w:val="clear" w:color="auto" w:fill="FFFFFF"/>
        </w:rPr>
        <w:t xml:space="preserve">cation. </w:t>
      </w:r>
      <w:proofErr w:type="gramStart"/>
      <w:r w:rsidRPr="00F950F2">
        <w:rPr>
          <w:rFonts w:ascii="Times New Roman" w:hAnsi="Times New Roman" w:cs="Times New Roman"/>
          <w:i/>
          <w:iCs/>
          <w:color w:val="222222"/>
          <w:sz w:val="24"/>
          <w:szCs w:val="24"/>
          <w:shd w:val="clear" w:color="auto" w:fill="FFFFFF"/>
        </w:rPr>
        <w:t>Sigma</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1</w:t>
      </w:r>
      <w:r w:rsidRPr="00F950F2">
        <w:rPr>
          <w:rFonts w:ascii="Times New Roman" w:hAnsi="Times New Roman" w:cs="Times New Roman"/>
          <w:color w:val="222222"/>
          <w:sz w:val="24"/>
          <w:szCs w:val="24"/>
          <w:shd w:val="clear" w:color="auto" w:fill="FFFFFF"/>
        </w:rPr>
        <w:t>, 1.</w:t>
      </w:r>
      <w:proofErr w:type="gramEnd"/>
      <w:r w:rsidRPr="00F950F2">
        <w:rPr>
          <w:rFonts w:ascii="Times New Roman" w:hAnsi="Times New Roman" w:cs="Times New Roman"/>
          <w:color w:val="222222"/>
          <w:sz w:val="24"/>
          <w:szCs w:val="24"/>
          <w:shd w:val="clear" w:color="auto" w:fill="FFFFFF"/>
        </w:rPr>
        <w:t xml:space="preserve"> </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proofErr w:type="gramStart"/>
      <w:r w:rsidRPr="00F950F2">
        <w:rPr>
          <w:rFonts w:ascii="Times New Roman" w:hAnsi="Times New Roman" w:cs="Times New Roman"/>
          <w:color w:val="222222"/>
          <w:sz w:val="24"/>
          <w:szCs w:val="24"/>
          <w:shd w:val="clear" w:color="auto" w:fill="FFFFFF"/>
        </w:rPr>
        <w:t>Policy, E. C. D. (2017).</w:t>
      </w:r>
      <w:proofErr w:type="gramEnd"/>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color w:val="222222"/>
          <w:sz w:val="24"/>
          <w:szCs w:val="24"/>
          <w:shd w:val="clear" w:color="auto" w:fill="FFFFFF"/>
        </w:rPr>
        <w:t>Raising the Consequences of Hacking American Companies.</w:t>
      </w:r>
      <w:proofErr w:type="gramEnd"/>
      <w:r w:rsidRPr="00F950F2">
        <w:rPr>
          <w:rFonts w:ascii="Times New Roman" w:hAnsi="Times New Roman" w:cs="Times New Roman"/>
          <w:color w:val="222222"/>
          <w:sz w:val="24"/>
          <w:szCs w:val="24"/>
          <w:shd w:val="clear" w:color="auto" w:fill="FFFFFF"/>
        </w:rPr>
        <w:t xml:space="preserve"> </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proofErr w:type="gramStart"/>
      <w:r w:rsidRPr="00F950F2">
        <w:rPr>
          <w:rFonts w:ascii="Times New Roman" w:hAnsi="Times New Roman" w:cs="Times New Roman"/>
          <w:color w:val="222222"/>
          <w:sz w:val="24"/>
          <w:szCs w:val="24"/>
          <w:shd w:val="clear" w:color="auto" w:fill="FFFFFF"/>
        </w:rPr>
        <w:t xml:space="preserve">Thomas, M. M., </w:t>
      </w:r>
      <w:proofErr w:type="spellStart"/>
      <w:r w:rsidRPr="00F950F2">
        <w:rPr>
          <w:rFonts w:ascii="Times New Roman" w:hAnsi="Times New Roman" w:cs="Times New Roman"/>
          <w:color w:val="222222"/>
          <w:sz w:val="24"/>
          <w:szCs w:val="24"/>
          <w:shd w:val="clear" w:color="auto" w:fill="FFFFFF"/>
        </w:rPr>
        <w:t>Houreld</w:t>
      </w:r>
      <w:proofErr w:type="spellEnd"/>
      <w:r w:rsidRPr="00F950F2">
        <w:rPr>
          <w:rFonts w:ascii="Times New Roman" w:hAnsi="Times New Roman" w:cs="Times New Roman"/>
          <w:color w:val="222222"/>
          <w:sz w:val="24"/>
          <w:szCs w:val="24"/>
          <w:shd w:val="clear" w:color="auto" w:fill="FFFFFF"/>
        </w:rPr>
        <w:t>, N. N., &amp;</w:t>
      </w:r>
      <w:r w:rsidRPr="00F950F2">
        <w:rPr>
          <w:rFonts w:ascii="Times New Roman" w:hAnsi="Times New Roman" w:cs="Times New Roman"/>
          <w:color w:val="222222"/>
          <w:sz w:val="24"/>
          <w:szCs w:val="24"/>
          <w:shd w:val="clear" w:color="auto" w:fill="FFFFFF"/>
        </w:rPr>
        <w:t xml:space="preserve"> Brooks, N. (2020).</w:t>
      </w:r>
      <w:proofErr w:type="gramEnd"/>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color w:val="222222"/>
          <w:sz w:val="24"/>
          <w:szCs w:val="24"/>
          <w:shd w:val="clear" w:color="auto" w:fill="FFFFFF"/>
        </w:rPr>
        <w:t>The qualification and training of laser/intense pulsed light hair removal operators within South Africa.</w:t>
      </w:r>
      <w:proofErr w:type="gramEnd"/>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i/>
          <w:iCs/>
          <w:color w:val="222222"/>
          <w:sz w:val="24"/>
          <w:szCs w:val="24"/>
          <w:shd w:val="clear" w:color="auto" w:fill="FFFFFF"/>
        </w:rPr>
        <w:t>Journal of cosmetic dermatology</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19</w:t>
      </w:r>
      <w:r w:rsidRPr="00F950F2">
        <w:rPr>
          <w:rFonts w:ascii="Times New Roman" w:hAnsi="Times New Roman" w:cs="Times New Roman"/>
          <w:color w:val="222222"/>
          <w:sz w:val="24"/>
          <w:szCs w:val="24"/>
          <w:shd w:val="clear" w:color="auto" w:fill="FFFFFF"/>
        </w:rPr>
        <w:t>(8), 1980-1989.</w:t>
      </w:r>
      <w:proofErr w:type="gramEnd"/>
      <w:r w:rsidRPr="00F950F2">
        <w:rPr>
          <w:rFonts w:ascii="Times New Roman" w:hAnsi="Times New Roman" w:cs="Times New Roman"/>
          <w:color w:val="222222"/>
          <w:sz w:val="24"/>
          <w:szCs w:val="24"/>
          <w:shd w:val="clear" w:color="auto" w:fill="FFFFFF"/>
        </w:rPr>
        <w:t xml:space="preserve"> </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950F2">
        <w:rPr>
          <w:rFonts w:ascii="Times New Roman" w:hAnsi="Times New Roman" w:cs="Times New Roman"/>
          <w:color w:val="222222"/>
          <w:sz w:val="24"/>
          <w:szCs w:val="24"/>
          <w:shd w:val="clear" w:color="auto" w:fill="FFFFFF"/>
        </w:rPr>
        <w:t>Vig</w:t>
      </w:r>
      <w:proofErr w:type="spellEnd"/>
      <w:r w:rsidRPr="00F950F2">
        <w:rPr>
          <w:rFonts w:ascii="Times New Roman" w:hAnsi="Times New Roman" w:cs="Times New Roman"/>
          <w:color w:val="222222"/>
          <w:sz w:val="24"/>
          <w:szCs w:val="24"/>
          <w:shd w:val="clear" w:color="auto" w:fill="FFFFFF"/>
        </w:rPr>
        <w:t xml:space="preserve">, S., </w:t>
      </w:r>
      <w:proofErr w:type="spellStart"/>
      <w:r w:rsidRPr="00F950F2">
        <w:rPr>
          <w:rFonts w:ascii="Times New Roman" w:hAnsi="Times New Roman" w:cs="Times New Roman"/>
          <w:color w:val="222222"/>
          <w:sz w:val="24"/>
          <w:szCs w:val="24"/>
          <w:shd w:val="clear" w:color="auto" w:fill="FFFFFF"/>
        </w:rPr>
        <w:t>Dumičić</w:t>
      </w:r>
      <w:proofErr w:type="spellEnd"/>
      <w:r w:rsidRPr="00F950F2">
        <w:rPr>
          <w:rFonts w:ascii="Times New Roman" w:hAnsi="Times New Roman" w:cs="Times New Roman"/>
          <w:color w:val="222222"/>
          <w:sz w:val="24"/>
          <w:szCs w:val="24"/>
          <w:shd w:val="clear" w:color="auto" w:fill="FFFFFF"/>
        </w:rPr>
        <w:t xml:space="preserve">, K., &amp; </w:t>
      </w:r>
      <w:proofErr w:type="spellStart"/>
      <w:r w:rsidRPr="00F950F2">
        <w:rPr>
          <w:rFonts w:ascii="Times New Roman" w:hAnsi="Times New Roman" w:cs="Times New Roman"/>
          <w:color w:val="222222"/>
          <w:sz w:val="24"/>
          <w:szCs w:val="24"/>
          <w:shd w:val="clear" w:color="auto" w:fill="FFFFFF"/>
        </w:rPr>
        <w:t>Klopotan</w:t>
      </w:r>
      <w:proofErr w:type="spellEnd"/>
      <w:r w:rsidRPr="00F950F2">
        <w:rPr>
          <w:rFonts w:ascii="Times New Roman" w:hAnsi="Times New Roman" w:cs="Times New Roman"/>
          <w:color w:val="222222"/>
          <w:sz w:val="24"/>
          <w:szCs w:val="24"/>
          <w:shd w:val="clear" w:color="auto" w:fill="FFFFFF"/>
        </w:rPr>
        <w:t>, I. (2017).</w:t>
      </w:r>
      <w:proofErr w:type="gramEnd"/>
      <w:r w:rsidRPr="00F950F2">
        <w:rPr>
          <w:rFonts w:ascii="Times New Roman" w:hAnsi="Times New Roman" w:cs="Times New Roman"/>
          <w:color w:val="222222"/>
          <w:sz w:val="24"/>
          <w:szCs w:val="24"/>
          <w:shd w:val="clear" w:color="auto" w:fill="FFFFFF"/>
        </w:rPr>
        <w:t xml:space="preserve"> The impact of reputation on corpor</w:t>
      </w:r>
      <w:r w:rsidRPr="00F950F2">
        <w:rPr>
          <w:rFonts w:ascii="Times New Roman" w:hAnsi="Times New Roman" w:cs="Times New Roman"/>
          <w:color w:val="222222"/>
          <w:sz w:val="24"/>
          <w:szCs w:val="24"/>
          <w:shd w:val="clear" w:color="auto" w:fill="FFFFFF"/>
        </w:rPr>
        <w:t>ate financial performance: Median regression approach. </w:t>
      </w:r>
      <w:r w:rsidRPr="00F950F2">
        <w:rPr>
          <w:rFonts w:ascii="Times New Roman" w:hAnsi="Times New Roman" w:cs="Times New Roman"/>
          <w:i/>
          <w:iCs/>
          <w:color w:val="222222"/>
          <w:sz w:val="24"/>
          <w:szCs w:val="24"/>
          <w:shd w:val="clear" w:color="auto" w:fill="FFFFFF"/>
        </w:rPr>
        <w:t>Business Systems Research Journal</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8</w:t>
      </w:r>
      <w:r w:rsidRPr="00F950F2">
        <w:rPr>
          <w:rFonts w:ascii="Times New Roman" w:hAnsi="Times New Roman" w:cs="Times New Roman"/>
          <w:color w:val="222222"/>
          <w:sz w:val="24"/>
          <w:szCs w:val="24"/>
          <w:shd w:val="clear" w:color="auto" w:fill="FFFFFF"/>
        </w:rPr>
        <w:t xml:space="preserve">(2), 40-58. </w:t>
      </w:r>
    </w:p>
    <w:p w:rsidR="002B1E4F" w:rsidRPr="00F950F2" w:rsidRDefault="006E60A0" w:rsidP="00876AD5">
      <w:pPr>
        <w:spacing w:after="0" w:line="480" w:lineRule="auto"/>
        <w:ind w:left="720" w:hanging="720"/>
        <w:rPr>
          <w:rFonts w:ascii="Times New Roman" w:hAnsi="Times New Roman" w:cs="Times New Roman"/>
          <w:color w:val="222222"/>
          <w:sz w:val="24"/>
          <w:szCs w:val="24"/>
          <w:shd w:val="clear" w:color="auto" w:fill="FFFFFF"/>
        </w:rPr>
      </w:pPr>
      <w:proofErr w:type="gramStart"/>
      <w:r w:rsidRPr="00F950F2">
        <w:rPr>
          <w:rFonts w:ascii="Times New Roman" w:hAnsi="Times New Roman" w:cs="Times New Roman"/>
          <w:color w:val="222222"/>
          <w:sz w:val="24"/>
          <w:szCs w:val="24"/>
          <w:shd w:val="clear" w:color="auto" w:fill="FFFFFF"/>
        </w:rPr>
        <w:lastRenderedPageBreak/>
        <w:t xml:space="preserve">Willie, M. M., &amp; </w:t>
      </w:r>
      <w:proofErr w:type="spellStart"/>
      <w:r w:rsidRPr="00F950F2">
        <w:rPr>
          <w:rFonts w:ascii="Times New Roman" w:hAnsi="Times New Roman" w:cs="Times New Roman"/>
          <w:color w:val="222222"/>
          <w:sz w:val="24"/>
          <w:szCs w:val="24"/>
          <w:shd w:val="clear" w:color="auto" w:fill="FFFFFF"/>
        </w:rPr>
        <w:t>Nkomo</w:t>
      </w:r>
      <w:proofErr w:type="spellEnd"/>
      <w:r w:rsidRPr="00F950F2">
        <w:rPr>
          <w:rFonts w:ascii="Times New Roman" w:hAnsi="Times New Roman" w:cs="Times New Roman"/>
          <w:color w:val="222222"/>
          <w:sz w:val="24"/>
          <w:szCs w:val="24"/>
          <w:shd w:val="clear" w:color="auto" w:fill="FFFFFF"/>
        </w:rPr>
        <w:t>, P. (2019).</w:t>
      </w:r>
      <w:proofErr w:type="gramEnd"/>
      <w:r w:rsidRPr="00F950F2">
        <w:rPr>
          <w:rFonts w:ascii="Times New Roman" w:hAnsi="Times New Roman" w:cs="Times New Roman"/>
          <w:color w:val="222222"/>
          <w:sz w:val="24"/>
          <w:szCs w:val="24"/>
          <w:shd w:val="clear" w:color="auto" w:fill="FFFFFF"/>
        </w:rPr>
        <w:t xml:space="preserve"> </w:t>
      </w:r>
      <w:proofErr w:type="gramStart"/>
      <w:r w:rsidRPr="00F950F2">
        <w:rPr>
          <w:rFonts w:ascii="Times New Roman" w:hAnsi="Times New Roman" w:cs="Times New Roman"/>
          <w:color w:val="222222"/>
          <w:sz w:val="24"/>
          <w:szCs w:val="24"/>
          <w:shd w:val="clear" w:color="auto" w:fill="FFFFFF"/>
        </w:rPr>
        <w:t>Digital Transformation in Healthcare–South Africa Context.</w:t>
      </w:r>
      <w:proofErr w:type="gramEnd"/>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Global Journal of Immunology and Allergic Diseases</w:t>
      </w:r>
      <w:r w:rsidRPr="00F950F2">
        <w:rPr>
          <w:rFonts w:ascii="Times New Roman" w:hAnsi="Times New Roman" w:cs="Times New Roman"/>
          <w:color w:val="222222"/>
          <w:sz w:val="24"/>
          <w:szCs w:val="24"/>
          <w:shd w:val="clear" w:color="auto" w:fill="FFFFFF"/>
        </w:rPr>
        <w:t>, </w:t>
      </w:r>
      <w:r w:rsidRPr="00F950F2">
        <w:rPr>
          <w:rFonts w:ascii="Times New Roman" w:hAnsi="Times New Roman" w:cs="Times New Roman"/>
          <w:i/>
          <w:iCs/>
          <w:color w:val="222222"/>
          <w:sz w:val="24"/>
          <w:szCs w:val="24"/>
          <w:shd w:val="clear" w:color="auto" w:fill="FFFFFF"/>
        </w:rPr>
        <w:t>7</w:t>
      </w:r>
      <w:r w:rsidRPr="00F950F2">
        <w:rPr>
          <w:rFonts w:ascii="Times New Roman" w:hAnsi="Times New Roman" w:cs="Times New Roman"/>
          <w:color w:val="222222"/>
          <w:sz w:val="24"/>
          <w:szCs w:val="24"/>
          <w:shd w:val="clear" w:color="auto" w:fill="FFFFFF"/>
        </w:rPr>
        <w:t xml:space="preserve">, </w:t>
      </w:r>
      <w:r w:rsidRPr="00F950F2">
        <w:rPr>
          <w:rFonts w:ascii="Times New Roman" w:hAnsi="Times New Roman" w:cs="Times New Roman"/>
          <w:color w:val="222222"/>
          <w:sz w:val="24"/>
          <w:szCs w:val="24"/>
          <w:shd w:val="clear" w:color="auto" w:fill="FFFFFF"/>
        </w:rPr>
        <w:t>1-5.</w:t>
      </w:r>
    </w:p>
    <w:sectPr w:rsidR="002B1E4F" w:rsidRPr="00F950F2">
      <w:type w:val="continuous"/>
      <w:pgSz w:w="12240" w:h="15840"/>
      <w:pgMar w:top="1440" w:right="1440" w:bottom="1440" w:left="1440" w:header="720"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0A0" w:rsidRDefault="006E60A0">
      <w:pPr>
        <w:spacing w:after="0" w:line="240" w:lineRule="auto"/>
      </w:pPr>
      <w:r>
        <w:separator/>
      </w:r>
    </w:p>
  </w:endnote>
  <w:endnote w:type="continuationSeparator" w:id="0">
    <w:p w:rsidR="006E60A0" w:rsidRDefault="006E6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Libre Baskerville">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AFB" w:rsidRDefault="005A7A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Default="006E60A0">
    <w:pPr>
      <w:pBdr>
        <w:top w:val="nil"/>
        <w:left w:val="nil"/>
        <w:bottom w:val="nil"/>
        <w:right w:val="nil"/>
        <w:between w:val="nil"/>
      </w:pBdr>
      <w:tabs>
        <w:tab w:val="center" w:pos="4680"/>
        <w:tab w:val="right" w:pos="9360"/>
      </w:tabs>
      <w:spacing w:after="0" w:line="240" w:lineRule="auto"/>
      <w:ind w:left="-360"/>
      <w:jc w:val="center"/>
      <w:rPr>
        <w:color w:val="000000"/>
      </w:rPr>
    </w:pPr>
    <w:r>
      <w:rPr>
        <w:noProof/>
        <w:color w:val="000000"/>
      </w:rPr>
      <w:drawing>
        <wp:inline distT="0" distB="0" distL="0" distR="0">
          <wp:extent cx="2933961" cy="326708"/>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987179028" name="image1.jpg"/>
                  <pic:cNvPicPr/>
                </pic:nvPicPr>
                <pic:blipFill>
                  <a:blip r:embed="rId1"/>
                  <a:stretch>
                    <a:fillRect/>
                  </a:stretch>
                </pic:blipFill>
                <pic:spPr>
                  <a:xfrm>
                    <a:off x="0" y="0"/>
                    <a:ext cx="2933961" cy="326708"/>
                  </a:xfrm>
                  <a:prstGeom prst="rect">
                    <a:avLst/>
                  </a:prstGeom>
                </pic:spPr>
              </pic:pic>
            </a:graphicData>
          </a:graphic>
        </wp:inline>
      </w:drawing>
    </w:r>
  </w:p>
  <w:p w:rsidR="00AA48E5" w:rsidRDefault="006E60A0">
    <w:pPr>
      <w:pBdr>
        <w:top w:val="nil"/>
        <w:left w:val="nil"/>
        <w:bottom w:val="nil"/>
        <w:right w:val="nil"/>
        <w:between w:val="nil"/>
      </w:pBdr>
      <w:tabs>
        <w:tab w:val="center" w:pos="4680"/>
        <w:tab w:val="right" w:pos="9360"/>
      </w:tabs>
      <w:spacing w:before="120" w:after="0" w:line="240" w:lineRule="auto"/>
      <w:jc w:val="center"/>
      <w:rPr>
        <w:rFonts w:ascii="Verdana" w:eastAsia="Verdana" w:hAnsi="Verdana" w:cs="Verdana"/>
        <w:color w:val="97999B"/>
        <w:sz w:val="18"/>
        <w:szCs w:val="18"/>
      </w:rPr>
    </w:pPr>
    <w:r>
      <w:rPr>
        <w:rFonts w:ascii="Verdana" w:eastAsia="Verdana" w:hAnsi="Verdana" w:cs="Verdana"/>
        <w:color w:val="97999B"/>
        <w:sz w:val="18"/>
        <w:szCs w:val="18"/>
      </w:rPr>
      <w:t xml:space="preserve">PAGE </w:t>
    </w:r>
    <w:r>
      <w:rPr>
        <w:rFonts w:ascii="Verdana" w:eastAsia="Verdana" w:hAnsi="Verdana" w:cs="Verdana"/>
        <w:color w:val="97999B"/>
        <w:sz w:val="18"/>
        <w:szCs w:val="18"/>
      </w:rPr>
      <w:fldChar w:fldCharType="begin"/>
    </w:r>
    <w:r>
      <w:rPr>
        <w:rFonts w:ascii="Verdana" w:eastAsia="Verdana" w:hAnsi="Verdana" w:cs="Verdana"/>
        <w:color w:val="97999B"/>
        <w:sz w:val="18"/>
        <w:szCs w:val="18"/>
      </w:rPr>
      <w:instrText>PAGE</w:instrText>
    </w:r>
    <w:r>
      <w:rPr>
        <w:rFonts w:ascii="Verdana" w:eastAsia="Verdana" w:hAnsi="Verdana" w:cs="Verdana"/>
        <w:color w:val="97999B"/>
        <w:sz w:val="18"/>
        <w:szCs w:val="18"/>
      </w:rPr>
      <w:fldChar w:fldCharType="separate"/>
    </w:r>
    <w:r w:rsidR="00752B08">
      <w:rPr>
        <w:rFonts w:ascii="Verdana" w:eastAsia="Verdana" w:hAnsi="Verdana" w:cs="Verdana"/>
        <w:noProof/>
        <w:color w:val="97999B"/>
        <w:sz w:val="18"/>
        <w:szCs w:val="18"/>
      </w:rPr>
      <w:t>22</w:t>
    </w:r>
    <w:r>
      <w:rPr>
        <w:rFonts w:ascii="Verdana" w:eastAsia="Verdana" w:hAnsi="Verdana" w:cs="Verdana"/>
        <w:color w:val="97999B"/>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Default="006E60A0">
    <w:pPr>
      <w:pBdr>
        <w:top w:val="nil"/>
        <w:left w:val="nil"/>
        <w:bottom w:val="nil"/>
        <w:right w:val="nil"/>
        <w:between w:val="nil"/>
      </w:pBdr>
      <w:tabs>
        <w:tab w:val="center" w:pos="4680"/>
        <w:tab w:val="right" w:pos="9360"/>
      </w:tabs>
      <w:spacing w:after="0" w:line="240" w:lineRule="auto"/>
      <w:ind w:left="-360"/>
      <w:jc w:val="center"/>
      <w:rPr>
        <w:color w:val="000000"/>
      </w:rPr>
    </w:pPr>
    <w:r>
      <w:rPr>
        <w:noProof/>
        <w:color w:val="000000"/>
      </w:rPr>
      <w:drawing>
        <wp:inline distT="0" distB="0" distL="0" distR="0">
          <wp:extent cx="3414713" cy="380241"/>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1124558703" name="image1.jpg"/>
                  <pic:cNvPicPr/>
                </pic:nvPicPr>
                <pic:blipFill>
                  <a:blip r:embed="rId1"/>
                  <a:stretch>
                    <a:fillRect/>
                  </a:stretch>
                </pic:blipFill>
                <pic:spPr>
                  <a:xfrm>
                    <a:off x="0" y="0"/>
                    <a:ext cx="3414713" cy="380241"/>
                  </a:xfrm>
                  <a:prstGeom prst="rect">
                    <a:avLst/>
                  </a:prstGeom>
                </pic:spPr>
              </pic:pic>
            </a:graphicData>
          </a:graphic>
        </wp:inline>
      </w:drawing>
    </w:r>
  </w:p>
  <w:p w:rsidR="00AA48E5" w:rsidRDefault="006E60A0">
    <w:pPr>
      <w:pBdr>
        <w:top w:val="nil"/>
        <w:left w:val="nil"/>
        <w:bottom w:val="nil"/>
        <w:right w:val="nil"/>
        <w:between w:val="nil"/>
      </w:pBdr>
      <w:tabs>
        <w:tab w:val="center" w:pos="4680"/>
        <w:tab w:val="right" w:pos="9360"/>
      </w:tabs>
      <w:spacing w:before="120" w:after="0" w:line="240" w:lineRule="auto"/>
      <w:jc w:val="center"/>
      <w:rPr>
        <w:rFonts w:ascii="Verdana" w:eastAsia="Verdana" w:hAnsi="Verdana" w:cs="Verdana"/>
        <w:color w:val="97999B"/>
        <w:sz w:val="18"/>
        <w:szCs w:val="18"/>
      </w:rPr>
    </w:pPr>
    <w:r>
      <w:rPr>
        <w:rFonts w:ascii="Verdana" w:eastAsia="Verdana" w:hAnsi="Verdana" w:cs="Verdana"/>
        <w:color w:val="97999B"/>
        <w:sz w:val="18"/>
        <w:szCs w:val="18"/>
      </w:rPr>
      <w:t xml:space="preserve">PAGE </w:t>
    </w:r>
    <w:r>
      <w:rPr>
        <w:rFonts w:ascii="Verdana" w:eastAsia="Verdana" w:hAnsi="Verdana" w:cs="Verdana"/>
        <w:color w:val="97999B"/>
        <w:sz w:val="18"/>
        <w:szCs w:val="18"/>
      </w:rPr>
      <w:fldChar w:fldCharType="begin"/>
    </w:r>
    <w:r>
      <w:rPr>
        <w:rFonts w:ascii="Verdana" w:eastAsia="Verdana" w:hAnsi="Verdana" w:cs="Verdana"/>
        <w:color w:val="97999B"/>
        <w:sz w:val="18"/>
        <w:szCs w:val="18"/>
      </w:rPr>
      <w:instrText>PAGE</w:instrText>
    </w:r>
    <w:r>
      <w:rPr>
        <w:rFonts w:ascii="Verdana" w:eastAsia="Verdana" w:hAnsi="Verdana" w:cs="Verdana"/>
        <w:color w:val="97999B"/>
        <w:sz w:val="18"/>
        <w:szCs w:val="18"/>
      </w:rPr>
      <w:fldChar w:fldCharType="separate"/>
    </w:r>
    <w:r w:rsidR="005A7AFB">
      <w:rPr>
        <w:rFonts w:ascii="Verdana" w:eastAsia="Verdana" w:hAnsi="Verdana" w:cs="Verdana"/>
        <w:noProof/>
        <w:color w:val="97999B"/>
        <w:sz w:val="18"/>
        <w:szCs w:val="18"/>
      </w:rPr>
      <w:t>1</w:t>
    </w:r>
    <w:r>
      <w:rPr>
        <w:rFonts w:ascii="Verdana" w:eastAsia="Verdana" w:hAnsi="Verdana" w:cs="Verdana"/>
        <w:color w:val="97999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0A0" w:rsidRDefault="006E60A0">
      <w:pPr>
        <w:spacing w:after="0" w:line="240" w:lineRule="auto"/>
      </w:pPr>
      <w:r>
        <w:separator/>
      </w:r>
    </w:p>
  </w:footnote>
  <w:footnote w:type="continuationSeparator" w:id="0">
    <w:p w:rsidR="006E60A0" w:rsidRDefault="006E60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AFB" w:rsidRDefault="005A7A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Pr="00D555B8" w:rsidRDefault="006E60A0">
    <w:pPr>
      <w:tabs>
        <w:tab w:val="center" w:pos="4680"/>
        <w:tab w:val="right" w:pos="9360"/>
      </w:tabs>
      <w:spacing w:after="0" w:line="240" w:lineRule="auto"/>
      <w:rPr>
        <w:rFonts w:ascii="Times New Roman" w:eastAsia="Arial" w:hAnsi="Times New Roman" w:cs="Times New Roman"/>
        <w:color w:val="000000"/>
        <w:sz w:val="24"/>
        <w:szCs w:val="24"/>
      </w:rPr>
    </w:pPr>
    <w:r w:rsidRPr="00D555B8">
      <w:rPr>
        <w:rFonts w:ascii="Times New Roman" w:eastAsia="Arial" w:hAnsi="Times New Roman" w:cs="Times New Roman"/>
        <w:sz w:val="24"/>
        <w:szCs w:val="24"/>
      </w:rPr>
      <w:t>AYM1 SERVICE PLAN BRIEF</w:t>
    </w:r>
    <w:r w:rsidR="005A7AFB">
      <w:rPr>
        <w:rFonts w:ascii="Times New Roman" w:eastAsia="Arial" w:hAnsi="Times New Roman" w:cs="Times New Roman"/>
        <w:sz w:val="24"/>
        <w:szCs w:val="24"/>
      </w:rPr>
      <w:t xml:space="preserve"> </w:t>
    </w:r>
    <w:r w:rsidR="005A7AFB">
      <w:rPr>
        <w:rFonts w:ascii="Times New Roman" w:eastAsia="Arial" w:hAnsi="Times New Roman" w:cs="Times New Roman"/>
        <w:sz w:val="24"/>
        <w:szCs w:val="24"/>
      </w:rPr>
      <w:tab/>
    </w:r>
    <w:r w:rsidR="005A7AFB">
      <w:rPr>
        <w:rFonts w:ascii="Times New Roman" w:eastAsia="Arial" w:hAnsi="Times New Roman" w:cs="Times New Roman"/>
        <w:sz w:val="24"/>
        <w:szCs w:val="24"/>
      </w:rPr>
      <w:tab/>
    </w:r>
    <w:r w:rsidR="005A7AFB">
      <w:rPr>
        <w:rFonts w:ascii="Times New Roman" w:eastAsia="Arial"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Default="00AA48E5">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71CC"/>
    <w:multiLevelType w:val="hybridMultilevel"/>
    <w:tmpl w:val="2640B622"/>
    <w:lvl w:ilvl="0" w:tplc="1F9AAE2C">
      <w:start w:val="1"/>
      <w:numFmt w:val="decimal"/>
      <w:lvlText w:val="%1."/>
      <w:lvlJc w:val="left"/>
      <w:pPr>
        <w:ind w:left="1080" w:hanging="360"/>
      </w:pPr>
      <w:rPr>
        <w:rFonts w:ascii="Arial" w:hAnsi="Arial" w:cs="Arial" w:hint="default"/>
        <w:color w:val="333333"/>
        <w:sz w:val="21"/>
      </w:rPr>
    </w:lvl>
    <w:lvl w:ilvl="1" w:tplc="6A941C7E" w:tentative="1">
      <w:start w:val="1"/>
      <w:numFmt w:val="lowerLetter"/>
      <w:lvlText w:val="%2."/>
      <w:lvlJc w:val="left"/>
      <w:pPr>
        <w:ind w:left="1800" w:hanging="360"/>
      </w:pPr>
    </w:lvl>
    <w:lvl w:ilvl="2" w:tplc="815AFEB0" w:tentative="1">
      <w:start w:val="1"/>
      <w:numFmt w:val="lowerRoman"/>
      <w:lvlText w:val="%3."/>
      <w:lvlJc w:val="right"/>
      <w:pPr>
        <w:ind w:left="2520" w:hanging="180"/>
      </w:pPr>
    </w:lvl>
    <w:lvl w:ilvl="3" w:tplc="6324D8D6" w:tentative="1">
      <w:start w:val="1"/>
      <w:numFmt w:val="decimal"/>
      <w:lvlText w:val="%4."/>
      <w:lvlJc w:val="left"/>
      <w:pPr>
        <w:ind w:left="3240" w:hanging="360"/>
      </w:pPr>
    </w:lvl>
    <w:lvl w:ilvl="4" w:tplc="3D66D900" w:tentative="1">
      <w:start w:val="1"/>
      <w:numFmt w:val="lowerLetter"/>
      <w:lvlText w:val="%5."/>
      <w:lvlJc w:val="left"/>
      <w:pPr>
        <w:ind w:left="3960" w:hanging="360"/>
      </w:pPr>
    </w:lvl>
    <w:lvl w:ilvl="5" w:tplc="77E86E58" w:tentative="1">
      <w:start w:val="1"/>
      <w:numFmt w:val="lowerRoman"/>
      <w:lvlText w:val="%6."/>
      <w:lvlJc w:val="right"/>
      <w:pPr>
        <w:ind w:left="4680" w:hanging="180"/>
      </w:pPr>
    </w:lvl>
    <w:lvl w:ilvl="6" w:tplc="83FAB5B4" w:tentative="1">
      <w:start w:val="1"/>
      <w:numFmt w:val="decimal"/>
      <w:lvlText w:val="%7."/>
      <w:lvlJc w:val="left"/>
      <w:pPr>
        <w:ind w:left="5400" w:hanging="360"/>
      </w:pPr>
    </w:lvl>
    <w:lvl w:ilvl="7" w:tplc="53C64150" w:tentative="1">
      <w:start w:val="1"/>
      <w:numFmt w:val="lowerLetter"/>
      <w:lvlText w:val="%8."/>
      <w:lvlJc w:val="left"/>
      <w:pPr>
        <w:ind w:left="6120" w:hanging="360"/>
      </w:pPr>
    </w:lvl>
    <w:lvl w:ilvl="8" w:tplc="0B7C007A" w:tentative="1">
      <w:start w:val="1"/>
      <w:numFmt w:val="lowerRoman"/>
      <w:lvlText w:val="%9."/>
      <w:lvlJc w:val="right"/>
      <w:pPr>
        <w:ind w:left="6840" w:hanging="180"/>
      </w:pPr>
    </w:lvl>
  </w:abstractNum>
  <w:abstractNum w:abstractNumId="1">
    <w:nsid w:val="299F7C08"/>
    <w:multiLevelType w:val="multilevel"/>
    <w:tmpl w:val="5DA60DB4"/>
    <w:lvl w:ilvl="0">
      <w:start w:val="1"/>
      <w:numFmt w:val="bullet"/>
      <w:lvlText w:val=""/>
      <w:lvlJc w:val="left"/>
      <w:pPr>
        <w:ind w:left="720" w:hanging="360"/>
      </w:pPr>
      <w:rPr>
        <w:rFonts w:ascii="Symbol" w:hAnsi="Symbol" w:hint="default"/>
        <w:color w:val="000000" w:themeColor="tex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5011541C"/>
    <w:multiLevelType w:val="hybridMultilevel"/>
    <w:tmpl w:val="AC5CD9C0"/>
    <w:lvl w:ilvl="0" w:tplc="9120DF22">
      <w:start w:val="1"/>
      <w:numFmt w:val="upperLetter"/>
      <w:lvlText w:val="%1."/>
      <w:lvlJc w:val="left"/>
      <w:pPr>
        <w:ind w:left="720" w:hanging="360"/>
      </w:pPr>
      <w:rPr>
        <w:rFonts w:hint="default"/>
      </w:rPr>
    </w:lvl>
    <w:lvl w:ilvl="1" w:tplc="9D6A78D6" w:tentative="1">
      <w:start w:val="1"/>
      <w:numFmt w:val="lowerLetter"/>
      <w:lvlText w:val="%2."/>
      <w:lvlJc w:val="left"/>
      <w:pPr>
        <w:ind w:left="1440" w:hanging="360"/>
      </w:pPr>
    </w:lvl>
    <w:lvl w:ilvl="2" w:tplc="26B65FC4" w:tentative="1">
      <w:start w:val="1"/>
      <w:numFmt w:val="lowerRoman"/>
      <w:lvlText w:val="%3."/>
      <w:lvlJc w:val="right"/>
      <w:pPr>
        <w:ind w:left="2160" w:hanging="180"/>
      </w:pPr>
    </w:lvl>
    <w:lvl w:ilvl="3" w:tplc="782A5F46" w:tentative="1">
      <w:start w:val="1"/>
      <w:numFmt w:val="decimal"/>
      <w:lvlText w:val="%4."/>
      <w:lvlJc w:val="left"/>
      <w:pPr>
        <w:ind w:left="2880" w:hanging="360"/>
      </w:pPr>
    </w:lvl>
    <w:lvl w:ilvl="4" w:tplc="59404104" w:tentative="1">
      <w:start w:val="1"/>
      <w:numFmt w:val="lowerLetter"/>
      <w:lvlText w:val="%5."/>
      <w:lvlJc w:val="left"/>
      <w:pPr>
        <w:ind w:left="3600" w:hanging="360"/>
      </w:pPr>
    </w:lvl>
    <w:lvl w:ilvl="5" w:tplc="A4281B84" w:tentative="1">
      <w:start w:val="1"/>
      <w:numFmt w:val="lowerRoman"/>
      <w:lvlText w:val="%6."/>
      <w:lvlJc w:val="right"/>
      <w:pPr>
        <w:ind w:left="4320" w:hanging="180"/>
      </w:pPr>
    </w:lvl>
    <w:lvl w:ilvl="6" w:tplc="03E241D8" w:tentative="1">
      <w:start w:val="1"/>
      <w:numFmt w:val="decimal"/>
      <w:lvlText w:val="%7."/>
      <w:lvlJc w:val="left"/>
      <w:pPr>
        <w:ind w:left="5040" w:hanging="360"/>
      </w:pPr>
    </w:lvl>
    <w:lvl w:ilvl="7" w:tplc="66C2B514" w:tentative="1">
      <w:start w:val="1"/>
      <w:numFmt w:val="lowerLetter"/>
      <w:lvlText w:val="%8."/>
      <w:lvlJc w:val="left"/>
      <w:pPr>
        <w:ind w:left="5760" w:hanging="360"/>
      </w:pPr>
    </w:lvl>
    <w:lvl w:ilvl="8" w:tplc="5FE8B4F2" w:tentative="1">
      <w:start w:val="1"/>
      <w:numFmt w:val="lowerRoman"/>
      <w:lvlText w:val="%9."/>
      <w:lvlJc w:val="right"/>
      <w:pPr>
        <w:ind w:left="6480" w:hanging="180"/>
      </w:pPr>
    </w:lvl>
  </w:abstractNum>
  <w:abstractNum w:abstractNumId="3">
    <w:nsid w:val="66535CE4"/>
    <w:multiLevelType w:val="multilevel"/>
    <w:tmpl w:val="4448D8C4"/>
    <w:lvl w:ilvl="0">
      <w:start w:val="1"/>
      <w:numFmt w:val="bullet"/>
      <w:lvlText w:val=""/>
      <w:lvlJc w:val="left"/>
      <w:pPr>
        <w:ind w:left="720" w:hanging="360"/>
      </w:pPr>
      <w:rPr>
        <w:rFonts w:ascii="Symbol" w:hAnsi="Symbol" w:hint="default"/>
        <w:color w:val="000000" w:themeColor="text1"/>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6AAF0B8F"/>
    <w:multiLevelType w:val="multilevel"/>
    <w:tmpl w:val="529C9C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B91"/>
    <w:rsid w:val="000040B0"/>
    <w:rsid w:val="00005F7D"/>
    <w:rsid w:val="0003647A"/>
    <w:rsid w:val="00046419"/>
    <w:rsid w:val="000525BE"/>
    <w:rsid w:val="00056444"/>
    <w:rsid w:val="00067F29"/>
    <w:rsid w:val="000875AF"/>
    <w:rsid w:val="000B783B"/>
    <w:rsid w:val="000F33B4"/>
    <w:rsid w:val="001073B2"/>
    <w:rsid w:val="0011381F"/>
    <w:rsid w:val="001168B5"/>
    <w:rsid w:val="00122887"/>
    <w:rsid w:val="001310B5"/>
    <w:rsid w:val="001364A7"/>
    <w:rsid w:val="00157E9A"/>
    <w:rsid w:val="0017761C"/>
    <w:rsid w:val="0018049F"/>
    <w:rsid w:val="001F574D"/>
    <w:rsid w:val="00200D31"/>
    <w:rsid w:val="00214484"/>
    <w:rsid w:val="0024692D"/>
    <w:rsid w:val="00264A26"/>
    <w:rsid w:val="00267104"/>
    <w:rsid w:val="00272CC6"/>
    <w:rsid w:val="00281EBA"/>
    <w:rsid w:val="00285EFF"/>
    <w:rsid w:val="00287D0A"/>
    <w:rsid w:val="00292A9C"/>
    <w:rsid w:val="002B1E4F"/>
    <w:rsid w:val="002B2D1D"/>
    <w:rsid w:val="002C0FAC"/>
    <w:rsid w:val="002C2329"/>
    <w:rsid w:val="002C347F"/>
    <w:rsid w:val="00305049"/>
    <w:rsid w:val="0030760E"/>
    <w:rsid w:val="00311AC3"/>
    <w:rsid w:val="00311B91"/>
    <w:rsid w:val="003235E2"/>
    <w:rsid w:val="003342A9"/>
    <w:rsid w:val="00345074"/>
    <w:rsid w:val="003454BC"/>
    <w:rsid w:val="00350392"/>
    <w:rsid w:val="00386EF7"/>
    <w:rsid w:val="003B5264"/>
    <w:rsid w:val="003B7BCE"/>
    <w:rsid w:val="003C4647"/>
    <w:rsid w:val="003C7B08"/>
    <w:rsid w:val="003D20B0"/>
    <w:rsid w:val="004007B6"/>
    <w:rsid w:val="00406145"/>
    <w:rsid w:val="00425767"/>
    <w:rsid w:val="00427D7D"/>
    <w:rsid w:val="00433B3C"/>
    <w:rsid w:val="00477B8A"/>
    <w:rsid w:val="004808C5"/>
    <w:rsid w:val="0048721B"/>
    <w:rsid w:val="004A4E69"/>
    <w:rsid w:val="004A6E28"/>
    <w:rsid w:val="004D27B1"/>
    <w:rsid w:val="004D57B4"/>
    <w:rsid w:val="004F7E86"/>
    <w:rsid w:val="00514967"/>
    <w:rsid w:val="00517080"/>
    <w:rsid w:val="00552D44"/>
    <w:rsid w:val="005749A7"/>
    <w:rsid w:val="005929E0"/>
    <w:rsid w:val="00596721"/>
    <w:rsid w:val="005A7AFB"/>
    <w:rsid w:val="005E4D9B"/>
    <w:rsid w:val="005F7519"/>
    <w:rsid w:val="00606714"/>
    <w:rsid w:val="00606D83"/>
    <w:rsid w:val="00634FFE"/>
    <w:rsid w:val="00637B19"/>
    <w:rsid w:val="00651664"/>
    <w:rsid w:val="0066144F"/>
    <w:rsid w:val="00673550"/>
    <w:rsid w:val="006A07E7"/>
    <w:rsid w:val="006B2014"/>
    <w:rsid w:val="006C3146"/>
    <w:rsid w:val="006C5E47"/>
    <w:rsid w:val="006D1BEF"/>
    <w:rsid w:val="006D7230"/>
    <w:rsid w:val="006E60A0"/>
    <w:rsid w:val="006F70A3"/>
    <w:rsid w:val="007227B1"/>
    <w:rsid w:val="00723BBA"/>
    <w:rsid w:val="00726D20"/>
    <w:rsid w:val="00740749"/>
    <w:rsid w:val="007429A5"/>
    <w:rsid w:val="007429A6"/>
    <w:rsid w:val="00752B08"/>
    <w:rsid w:val="0075591F"/>
    <w:rsid w:val="0077277B"/>
    <w:rsid w:val="0077330A"/>
    <w:rsid w:val="007856F7"/>
    <w:rsid w:val="007869C9"/>
    <w:rsid w:val="007C417D"/>
    <w:rsid w:val="007C4CC9"/>
    <w:rsid w:val="007D4B4F"/>
    <w:rsid w:val="007D5656"/>
    <w:rsid w:val="008143F7"/>
    <w:rsid w:val="008323CE"/>
    <w:rsid w:val="00844514"/>
    <w:rsid w:val="008650F2"/>
    <w:rsid w:val="0087090B"/>
    <w:rsid w:val="00870DA8"/>
    <w:rsid w:val="00870F20"/>
    <w:rsid w:val="00876AD5"/>
    <w:rsid w:val="008840AA"/>
    <w:rsid w:val="008A4075"/>
    <w:rsid w:val="008C66A9"/>
    <w:rsid w:val="008D2120"/>
    <w:rsid w:val="008D660D"/>
    <w:rsid w:val="008E4A8B"/>
    <w:rsid w:val="008F65F7"/>
    <w:rsid w:val="00901774"/>
    <w:rsid w:val="009044CC"/>
    <w:rsid w:val="00906C5E"/>
    <w:rsid w:val="00925243"/>
    <w:rsid w:val="00937544"/>
    <w:rsid w:val="009558F3"/>
    <w:rsid w:val="0095617C"/>
    <w:rsid w:val="0095678C"/>
    <w:rsid w:val="00963928"/>
    <w:rsid w:val="00966417"/>
    <w:rsid w:val="009740F6"/>
    <w:rsid w:val="00983755"/>
    <w:rsid w:val="009C1F69"/>
    <w:rsid w:val="009C616D"/>
    <w:rsid w:val="009C7F7C"/>
    <w:rsid w:val="009D5596"/>
    <w:rsid w:val="009D7C75"/>
    <w:rsid w:val="009E3A22"/>
    <w:rsid w:val="009E586F"/>
    <w:rsid w:val="009E6C4D"/>
    <w:rsid w:val="00A06C6A"/>
    <w:rsid w:val="00A217EB"/>
    <w:rsid w:val="00A23060"/>
    <w:rsid w:val="00A4701F"/>
    <w:rsid w:val="00A54984"/>
    <w:rsid w:val="00A70656"/>
    <w:rsid w:val="00A71BF6"/>
    <w:rsid w:val="00AA48E5"/>
    <w:rsid w:val="00AA7E54"/>
    <w:rsid w:val="00AB2006"/>
    <w:rsid w:val="00AC3F40"/>
    <w:rsid w:val="00B03DF0"/>
    <w:rsid w:val="00B22A89"/>
    <w:rsid w:val="00B24DE3"/>
    <w:rsid w:val="00B30923"/>
    <w:rsid w:val="00B35AE5"/>
    <w:rsid w:val="00B43650"/>
    <w:rsid w:val="00B51130"/>
    <w:rsid w:val="00B573D9"/>
    <w:rsid w:val="00B64086"/>
    <w:rsid w:val="00B67C59"/>
    <w:rsid w:val="00B755E6"/>
    <w:rsid w:val="00BA2D3C"/>
    <w:rsid w:val="00BA35E0"/>
    <w:rsid w:val="00BB19BD"/>
    <w:rsid w:val="00BB5664"/>
    <w:rsid w:val="00BB779B"/>
    <w:rsid w:val="00BD3954"/>
    <w:rsid w:val="00C212A5"/>
    <w:rsid w:val="00C35AF9"/>
    <w:rsid w:val="00C5475A"/>
    <w:rsid w:val="00C71EC1"/>
    <w:rsid w:val="00C727AB"/>
    <w:rsid w:val="00CD117A"/>
    <w:rsid w:val="00CE4633"/>
    <w:rsid w:val="00CF5259"/>
    <w:rsid w:val="00D0489D"/>
    <w:rsid w:val="00D106F1"/>
    <w:rsid w:val="00D322B4"/>
    <w:rsid w:val="00D47119"/>
    <w:rsid w:val="00D524C4"/>
    <w:rsid w:val="00D555B8"/>
    <w:rsid w:val="00D707CC"/>
    <w:rsid w:val="00D73FBD"/>
    <w:rsid w:val="00DD0A38"/>
    <w:rsid w:val="00DE32E2"/>
    <w:rsid w:val="00DF2488"/>
    <w:rsid w:val="00E32224"/>
    <w:rsid w:val="00E53FA8"/>
    <w:rsid w:val="00E644EB"/>
    <w:rsid w:val="00E82700"/>
    <w:rsid w:val="00E83063"/>
    <w:rsid w:val="00EB1EB6"/>
    <w:rsid w:val="00EB3CC9"/>
    <w:rsid w:val="00EC058F"/>
    <w:rsid w:val="00EC7DB4"/>
    <w:rsid w:val="00ED38E4"/>
    <w:rsid w:val="00EE031B"/>
    <w:rsid w:val="00EE45F7"/>
    <w:rsid w:val="00EE78E6"/>
    <w:rsid w:val="00F00601"/>
    <w:rsid w:val="00F01BB7"/>
    <w:rsid w:val="00F027A1"/>
    <w:rsid w:val="00F0427A"/>
    <w:rsid w:val="00F15EEB"/>
    <w:rsid w:val="00F234EA"/>
    <w:rsid w:val="00F27C32"/>
    <w:rsid w:val="00F371E2"/>
    <w:rsid w:val="00F549A2"/>
    <w:rsid w:val="00F71F65"/>
    <w:rsid w:val="00F80F04"/>
    <w:rsid w:val="00F82317"/>
    <w:rsid w:val="00F8514C"/>
    <w:rsid w:val="00F85CCA"/>
    <w:rsid w:val="00F950F2"/>
    <w:rsid w:val="00FA0276"/>
    <w:rsid w:val="00FA2B86"/>
    <w:rsid w:val="00FA6CA9"/>
    <w:rsid w:val="00FB1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Ind w:w="0" w:type="dxa"/>
      <w:tblCellMar>
        <w:top w:w="15" w:type="dxa"/>
        <w:left w:w="15" w:type="dxa"/>
        <w:bottom w:w="15" w:type="dxa"/>
        <w:right w:w="15" w:type="dxa"/>
      </w:tblCellMar>
    </w:tblPr>
  </w:style>
  <w:style w:type="table" w:customStyle="1" w:styleId="a0">
    <w:name w:val="a0"/>
    <w:basedOn w:val="TableNormal"/>
    <w:tblPr>
      <w:tblStyleRowBandSize w:val="1"/>
      <w:tblStyleColBandSize w:val="1"/>
      <w:tblInd w:w="0" w:type="dxa"/>
      <w:tblCellMar>
        <w:top w:w="15" w:type="dxa"/>
        <w:left w:w="15" w:type="dxa"/>
        <w:bottom w:w="15" w:type="dxa"/>
        <w:right w:w="15" w:type="dxa"/>
      </w:tblCellMar>
    </w:tblPr>
  </w:style>
  <w:style w:type="table" w:customStyle="1" w:styleId="a1">
    <w:name w:val="a1"/>
    <w:basedOn w:val="TableNormal"/>
    <w:tblPr>
      <w:tblStyleRowBandSize w:val="1"/>
      <w:tblStyleColBandSize w:val="1"/>
      <w:tblInd w:w="0" w:type="dxa"/>
      <w:tblCellMar>
        <w:top w:w="15" w:type="dxa"/>
        <w:left w:w="15" w:type="dxa"/>
        <w:bottom w:w="15" w:type="dxa"/>
        <w:right w:w="15" w:type="dxa"/>
      </w:tblCellMar>
    </w:tblPr>
  </w:style>
  <w:style w:type="table" w:customStyle="1" w:styleId="a2">
    <w:name w:val="a2"/>
    <w:basedOn w:val="TableNormal"/>
    <w:tblPr>
      <w:tblStyleRowBandSize w:val="1"/>
      <w:tblStyleColBandSize w:val="1"/>
      <w:tblInd w:w="0" w:type="dxa"/>
      <w:tblCellMar>
        <w:top w:w="15" w:type="dxa"/>
        <w:left w:w="15" w:type="dxa"/>
        <w:bottom w:w="15" w:type="dxa"/>
        <w:right w:w="15" w:type="dxa"/>
      </w:tblCellMar>
    </w:tblPr>
  </w:style>
  <w:style w:type="table" w:customStyle="1" w:styleId="a3">
    <w:name w:val="a3"/>
    <w:basedOn w:val="TableNormal"/>
    <w:tblPr>
      <w:tblStyleRowBandSize w:val="1"/>
      <w:tblStyleColBandSize w:val="1"/>
      <w:tblInd w:w="0" w:type="dxa"/>
      <w:tblCellMar>
        <w:top w:w="15" w:type="dxa"/>
        <w:left w:w="15" w:type="dxa"/>
        <w:bottom w:w="15" w:type="dxa"/>
        <w:right w:w="15" w:type="dxa"/>
      </w:tblCellMar>
    </w:tblPr>
  </w:style>
  <w:style w:type="table" w:customStyle="1" w:styleId="a4">
    <w:name w:val="a4"/>
    <w:basedOn w:val="TableNormal"/>
    <w:tblPr>
      <w:tblStyleRowBandSize w:val="1"/>
      <w:tblStyleColBandSize w:val="1"/>
      <w:tblInd w:w="0" w:type="dxa"/>
      <w:tblCellMar>
        <w:top w:w="15" w:type="dxa"/>
        <w:left w:w="15" w:type="dxa"/>
        <w:bottom w:w="15" w:type="dxa"/>
        <w:right w:w="15" w:type="dxa"/>
      </w:tblCellMar>
    </w:tblPr>
  </w:style>
  <w:style w:type="table" w:customStyle="1" w:styleId="a5">
    <w:name w:val="a5"/>
    <w:basedOn w:val="TableNormal"/>
    <w:tblPr>
      <w:tblStyleRowBandSize w:val="1"/>
      <w:tblStyleColBandSize w:val="1"/>
      <w:tblInd w:w="0" w:type="dxa"/>
      <w:tblCellMar>
        <w:top w:w="15" w:type="dxa"/>
        <w:left w:w="15" w:type="dxa"/>
        <w:bottom w:w="15" w:type="dxa"/>
        <w:right w:w="15" w:type="dxa"/>
      </w:tblCellMar>
    </w:tblPr>
  </w:style>
  <w:style w:type="table" w:customStyle="1" w:styleId="a6">
    <w:name w:val="a6"/>
    <w:basedOn w:val="TableNormal"/>
    <w:tblPr>
      <w:tblStyleRowBandSize w:val="1"/>
      <w:tblStyleColBandSize w:val="1"/>
      <w:tblInd w:w="0" w:type="dxa"/>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A23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060"/>
    <w:rPr>
      <w:rFonts w:ascii="Segoe UI" w:hAnsi="Segoe UI" w:cs="Segoe UI"/>
      <w:sz w:val="18"/>
      <w:szCs w:val="18"/>
    </w:rPr>
  </w:style>
  <w:style w:type="character" w:styleId="CommentReference">
    <w:name w:val="annotation reference"/>
    <w:basedOn w:val="DefaultParagraphFont"/>
    <w:uiPriority w:val="99"/>
    <w:semiHidden/>
    <w:unhideWhenUsed/>
    <w:rsid w:val="00637B19"/>
    <w:rPr>
      <w:sz w:val="16"/>
      <w:szCs w:val="16"/>
    </w:rPr>
  </w:style>
  <w:style w:type="paragraph" w:styleId="CommentText">
    <w:name w:val="annotation text"/>
    <w:basedOn w:val="Normal"/>
    <w:link w:val="CommentTextChar"/>
    <w:uiPriority w:val="99"/>
    <w:semiHidden/>
    <w:unhideWhenUsed/>
    <w:rsid w:val="00637B19"/>
    <w:pPr>
      <w:spacing w:line="240" w:lineRule="auto"/>
    </w:pPr>
    <w:rPr>
      <w:sz w:val="20"/>
      <w:szCs w:val="20"/>
    </w:rPr>
  </w:style>
  <w:style w:type="character" w:customStyle="1" w:styleId="CommentTextChar">
    <w:name w:val="Comment Text Char"/>
    <w:basedOn w:val="DefaultParagraphFont"/>
    <w:link w:val="CommentText"/>
    <w:uiPriority w:val="99"/>
    <w:semiHidden/>
    <w:rsid w:val="00637B19"/>
    <w:rPr>
      <w:sz w:val="20"/>
      <w:szCs w:val="20"/>
    </w:rPr>
  </w:style>
  <w:style w:type="paragraph" w:styleId="CommentSubject">
    <w:name w:val="annotation subject"/>
    <w:basedOn w:val="CommentText"/>
    <w:next w:val="CommentText"/>
    <w:link w:val="CommentSubjectChar"/>
    <w:uiPriority w:val="99"/>
    <w:semiHidden/>
    <w:unhideWhenUsed/>
    <w:rsid w:val="00637B19"/>
    <w:rPr>
      <w:b/>
      <w:bCs/>
    </w:rPr>
  </w:style>
  <w:style w:type="character" w:customStyle="1" w:styleId="CommentSubjectChar">
    <w:name w:val="Comment Subject Char"/>
    <w:basedOn w:val="CommentTextChar"/>
    <w:link w:val="CommentSubject"/>
    <w:uiPriority w:val="99"/>
    <w:semiHidden/>
    <w:rsid w:val="00637B19"/>
    <w:rPr>
      <w:b/>
      <w:bCs/>
      <w:sz w:val="20"/>
      <w:szCs w:val="20"/>
    </w:rPr>
  </w:style>
  <w:style w:type="paragraph" w:styleId="Header">
    <w:name w:val="header"/>
    <w:basedOn w:val="Normal"/>
    <w:link w:val="HeaderChar"/>
    <w:uiPriority w:val="99"/>
    <w:unhideWhenUsed/>
    <w:rsid w:val="00285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EFF"/>
  </w:style>
  <w:style w:type="paragraph" w:styleId="Footer">
    <w:name w:val="footer"/>
    <w:basedOn w:val="Normal"/>
    <w:link w:val="FooterChar"/>
    <w:uiPriority w:val="99"/>
    <w:unhideWhenUsed/>
    <w:rsid w:val="00285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EFF"/>
  </w:style>
  <w:style w:type="paragraph" w:styleId="Revision">
    <w:name w:val="Revision"/>
    <w:hidden/>
    <w:uiPriority w:val="99"/>
    <w:semiHidden/>
    <w:rsid w:val="00285EFF"/>
    <w:pPr>
      <w:spacing w:after="0" w:line="240" w:lineRule="auto"/>
    </w:pPr>
  </w:style>
  <w:style w:type="character" w:styleId="Hyperlink">
    <w:name w:val="Hyperlink"/>
    <w:basedOn w:val="DefaultParagraphFont"/>
    <w:uiPriority w:val="99"/>
    <w:semiHidden/>
    <w:unhideWhenUsed/>
    <w:rsid w:val="0017761C"/>
    <w:rPr>
      <w:color w:val="0000FF"/>
      <w:u w:val="single"/>
    </w:rPr>
  </w:style>
  <w:style w:type="character" w:customStyle="1" w:styleId="apple-converted-space">
    <w:name w:val="apple-converted-space"/>
    <w:basedOn w:val="DefaultParagraphFont"/>
    <w:rsid w:val="00406145"/>
  </w:style>
  <w:style w:type="paragraph" w:styleId="ListParagraph">
    <w:name w:val="List Paragraph"/>
    <w:basedOn w:val="Normal"/>
    <w:uiPriority w:val="34"/>
    <w:qFormat/>
    <w:rsid w:val="004061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Ind w:w="0" w:type="dxa"/>
      <w:tblCellMar>
        <w:top w:w="15" w:type="dxa"/>
        <w:left w:w="15" w:type="dxa"/>
        <w:bottom w:w="15" w:type="dxa"/>
        <w:right w:w="15" w:type="dxa"/>
      </w:tblCellMar>
    </w:tblPr>
  </w:style>
  <w:style w:type="table" w:customStyle="1" w:styleId="a0">
    <w:name w:val="a0"/>
    <w:basedOn w:val="TableNormal"/>
    <w:tblPr>
      <w:tblStyleRowBandSize w:val="1"/>
      <w:tblStyleColBandSize w:val="1"/>
      <w:tblInd w:w="0" w:type="dxa"/>
      <w:tblCellMar>
        <w:top w:w="15" w:type="dxa"/>
        <w:left w:w="15" w:type="dxa"/>
        <w:bottom w:w="15" w:type="dxa"/>
        <w:right w:w="15" w:type="dxa"/>
      </w:tblCellMar>
    </w:tblPr>
  </w:style>
  <w:style w:type="table" w:customStyle="1" w:styleId="a1">
    <w:name w:val="a1"/>
    <w:basedOn w:val="TableNormal"/>
    <w:tblPr>
      <w:tblStyleRowBandSize w:val="1"/>
      <w:tblStyleColBandSize w:val="1"/>
      <w:tblInd w:w="0" w:type="dxa"/>
      <w:tblCellMar>
        <w:top w:w="15" w:type="dxa"/>
        <w:left w:w="15" w:type="dxa"/>
        <w:bottom w:w="15" w:type="dxa"/>
        <w:right w:w="15" w:type="dxa"/>
      </w:tblCellMar>
    </w:tblPr>
  </w:style>
  <w:style w:type="table" w:customStyle="1" w:styleId="a2">
    <w:name w:val="a2"/>
    <w:basedOn w:val="TableNormal"/>
    <w:tblPr>
      <w:tblStyleRowBandSize w:val="1"/>
      <w:tblStyleColBandSize w:val="1"/>
      <w:tblInd w:w="0" w:type="dxa"/>
      <w:tblCellMar>
        <w:top w:w="15" w:type="dxa"/>
        <w:left w:w="15" w:type="dxa"/>
        <w:bottom w:w="15" w:type="dxa"/>
        <w:right w:w="15" w:type="dxa"/>
      </w:tblCellMar>
    </w:tblPr>
  </w:style>
  <w:style w:type="table" w:customStyle="1" w:styleId="a3">
    <w:name w:val="a3"/>
    <w:basedOn w:val="TableNormal"/>
    <w:tblPr>
      <w:tblStyleRowBandSize w:val="1"/>
      <w:tblStyleColBandSize w:val="1"/>
      <w:tblInd w:w="0" w:type="dxa"/>
      <w:tblCellMar>
        <w:top w:w="15" w:type="dxa"/>
        <w:left w:w="15" w:type="dxa"/>
        <w:bottom w:w="15" w:type="dxa"/>
        <w:right w:w="15" w:type="dxa"/>
      </w:tblCellMar>
    </w:tblPr>
  </w:style>
  <w:style w:type="table" w:customStyle="1" w:styleId="a4">
    <w:name w:val="a4"/>
    <w:basedOn w:val="TableNormal"/>
    <w:tblPr>
      <w:tblStyleRowBandSize w:val="1"/>
      <w:tblStyleColBandSize w:val="1"/>
      <w:tblInd w:w="0" w:type="dxa"/>
      <w:tblCellMar>
        <w:top w:w="15" w:type="dxa"/>
        <w:left w:w="15" w:type="dxa"/>
        <w:bottom w:w="15" w:type="dxa"/>
        <w:right w:w="15" w:type="dxa"/>
      </w:tblCellMar>
    </w:tblPr>
  </w:style>
  <w:style w:type="table" w:customStyle="1" w:styleId="a5">
    <w:name w:val="a5"/>
    <w:basedOn w:val="TableNormal"/>
    <w:tblPr>
      <w:tblStyleRowBandSize w:val="1"/>
      <w:tblStyleColBandSize w:val="1"/>
      <w:tblInd w:w="0" w:type="dxa"/>
      <w:tblCellMar>
        <w:top w:w="15" w:type="dxa"/>
        <w:left w:w="15" w:type="dxa"/>
        <w:bottom w:w="15" w:type="dxa"/>
        <w:right w:w="15" w:type="dxa"/>
      </w:tblCellMar>
    </w:tblPr>
  </w:style>
  <w:style w:type="table" w:customStyle="1" w:styleId="a6">
    <w:name w:val="a6"/>
    <w:basedOn w:val="TableNormal"/>
    <w:tblPr>
      <w:tblStyleRowBandSize w:val="1"/>
      <w:tblStyleColBandSize w:val="1"/>
      <w:tblInd w:w="0" w:type="dxa"/>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A23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060"/>
    <w:rPr>
      <w:rFonts w:ascii="Segoe UI" w:hAnsi="Segoe UI" w:cs="Segoe UI"/>
      <w:sz w:val="18"/>
      <w:szCs w:val="18"/>
    </w:rPr>
  </w:style>
  <w:style w:type="character" w:styleId="CommentReference">
    <w:name w:val="annotation reference"/>
    <w:basedOn w:val="DefaultParagraphFont"/>
    <w:uiPriority w:val="99"/>
    <w:semiHidden/>
    <w:unhideWhenUsed/>
    <w:rsid w:val="00637B19"/>
    <w:rPr>
      <w:sz w:val="16"/>
      <w:szCs w:val="16"/>
    </w:rPr>
  </w:style>
  <w:style w:type="paragraph" w:styleId="CommentText">
    <w:name w:val="annotation text"/>
    <w:basedOn w:val="Normal"/>
    <w:link w:val="CommentTextChar"/>
    <w:uiPriority w:val="99"/>
    <w:semiHidden/>
    <w:unhideWhenUsed/>
    <w:rsid w:val="00637B19"/>
    <w:pPr>
      <w:spacing w:line="240" w:lineRule="auto"/>
    </w:pPr>
    <w:rPr>
      <w:sz w:val="20"/>
      <w:szCs w:val="20"/>
    </w:rPr>
  </w:style>
  <w:style w:type="character" w:customStyle="1" w:styleId="CommentTextChar">
    <w:name w:val="Comment Text Char"/>
    <w:basedOn w:val="DefaultParagraphFont"/>
    <w:link w:val="CommentText"/>
    <w:uiPriority w:val="99"/>
    <w:semiHidden/>
    <w:rsid w:val="00637B19"/>
    <w:rPr>
      <w:sz w:val="20"/>
      <w:szCs w:val="20"/>
    </w:rPr>
  </w:style>
  <w:style w:type="paragraph" w:styleId="CommentSubject">
    <w:name w:val="annotation subject"/>
    <w:basedOn w:val="CommentText"/>
    <w:next w:val="CommentText"/>
    <w:link w:val="CommentSubjectChar"/>
    <w:uiPriority w:val="99"/>
    <w:semiHidden/>
    <w:unhideWhenUsed/>
    <w:rsid w:val="00637B19"/>
    <w:rPr>
      <w:b/>
      <w:bCs/>
    </w:rPr>
  </w:style>
  <w:style w:type="character" w:customStyle="1" w:styleId="CommentSubjectChar">
    <w:name w:val="Comment Subject Char"/>
    <w:basedOn w:val="CommentTextChar"/>
    <w:link w:val="CommentSubject"/>
    <w:uiPriority w:val="99"/>
    <w:semiHidden/>
    <w:rsid w:val="00637B19"/>
    <w:rPr>
      <w:b/>
      <w:bCs/>
      <w:sz w:val="20"/>
      <w:szCs w:val="20"/>
    </w:rPr>
  </w:style>
  <w:style w:type="paragraph" w:styleId="Header">
    <w:name w:val="header"/>
    <w:basedOn w:val="Normal"/>
    <w:link w:val="HeaderChar"/>
    <w:uiPriority w:val="99"/>
    <w:unhideWhenUsed/>
    <w:rsid w:val="00285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EFF"/>
  </w:style>
  <w:style w:type="paragraph" w:styleId="Footer">
    <w:name w:val="footer"/>
    <w:basedOn w:val="Normal"/>
    <w:link w:val="FooterChar"/>
    <w:uiPriority w:val="99"/>
    <w:unhideWhenUsed/>
    <w:rsid w:val="00285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EFF"/>
  </w:style>
  <w:style w:type="paragraph" w:styleId="Revision">
    <w:name w:val="Revision"/>
    <w:hidden/>
    <w:uiPriority w:val="99"/>
    <w:semiHidden/>
    <w:rsid w:val="00285EFF"/>
    <w:pPr>
      <w:spacing w:after="0" w:line="240" w:lineRule="auto"/>
    </w:pPr>
  </w:style>
  <w:style w:type="character" w:styleId="Hyperlink">
    <w:name w:val="Hyperlink"/>
    <w:basedOn w:val="DefaultParagraphFont"/>
    <w:uiPriority w:val="99"/>
    <w:semiHidden/>
    <w:unhideWhenUsed/>
    <w:rsid w:val="0017761C"/>
    <w:rPr>
      <w:color w:val="0000FF"/>
      <w:u w:val="single"/>
    </w:rPr>
  </w:style>
  <w:style w:type="character" w:customStyle="1" w:styleId="apple-converted-space">
    <w:name w:val="apple-converted-space"/>
    <w:basedOn w:val="DefaultParagraphFont"/>
    <w:rsid w:val="00406145"/>
  </w:style>
  <w:style w:type="paragraph" w:styleId="ListParagraph">
    <w:name w:val="List Paragraph"/>
    <w:basedOn w:val="Normal"/>
    <w:uiPriority w:val="34"/>
    <w:qFormat/>
    <w:rsid w:val="00406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Service</a:t>
            </a:r>
            <a:r>
              <a:rPr lang="en-US" baseline="0"/>
              <a:t> Growth Rate</a:t>
            </a:r>
            <a:endParaRPr lang="en-US"/>
          </a:p>
        </c:rich>
      </c:tx>
      <c:overlay val="0"/>
    </c:title>
    <c:autoTitleDeleted val="0"/>
    <c:plotArea>
      <c:layout/>
      <c:barChart>
        <c:barDir val="col"/>
        <c:grouping val="clustered"/>
        <c:varyColors val="0"/>
        <c:ser>
          <c:idx val="0"/>
          <c:order val="0"/>
          <c:tx>
            <c:strRef>
              <c:f>Sheet1!$B$1</c:f>
              <c:strCache>
                <c:ptCount val="1"/>
                <c:pt idx="0">
                  <c:v>Series 1</c:v>
                </c:pt>
              </c:strCache>
            </c:strRef>
          </c:tx>
          <c:invertIfNegative val="0"/>
          <c:cat>
            <c:numRef>
              <c:f>Sheet1!$A$2:$A$5</c:f>
              <c:numCache>
                <c:formatCode>General</c:formatCode>
                <c:ptCount val="4"/>
                <c:pt idx="0">
                  <c:v>2021</c:v>
                </c:pt>
                <c:pt idx="1">
                  <c:v>2022</c:v>
                </c:pt>
                <c:pt idx="2">
                  <c:v>2023</c:v>
                </c:pt>
                <c:pt idx="3">
                  <c:v>2024</c:v>
                </c:pt>
              </c:numCache>
            </c:numRef>
          </c:cat>
          <c:val>
            <c:numRef>
              <c:f>Sheet1!$B$2:$B$5</c:f>
              <c:numCache>
                <c:formatCode>General</c:formatCode>
                <c:ptCount val="4"/>
                <c:pt idx="0">
                  <c:v>0.5</c:v>
                </c:pt>
                <c:pt idx="1">
                  <c:v>2.5</c:v>
                </c:pt>
                <c:pt idx="2">
                  <c:v>3.5</c:v>
                </c:pt>
                <c:pt idx="3">
                  <c:v>4.5</c:v>
                </c:pt>
              </c:numCache>
            </c:numRef>
          </c:val>
        </c:ser>
        <c:dLbls>
          <c:showLegendKey val="0"/>
          <c:showVal val="0"/>
          <c:showCatName val="0"/>
          <c:showSerName val="0"/>
          <c:showPercent val="0"/>
          <c:showBubbleSize val="0"/>
        </c:dLbls>
        <c:gapWidth val="150"/>
        <c:axId val="160406912"/>
        <c:axId val="159731712"/>
      </c:barChart>
      <c:catAx>
        <c:axId val="160406912"/>
        <c:scaling>
          <c:orientation val="minMax"/>
        </c:scaling>
        <c:delete val="0"/>
        <c:axPos val="b"/>
        <c:numFmt formatCode="General" sourceLinked="1"/>
        <c:majorTickMark val="out"/>
        <c:minorTickMark val="none"/>
        <c:tickLblPos val="nextTo"/>
        <c:crossAx val="159731712"/>
        <c:crosses val="autoZero"/>
        <c:auto val="1"/>
        <c:lblAlgn val="ctr"/>
        <c:lblOffset val="100"/>
        <c:noMultiLvlLbl val="0"/>
      </c:catAx>
      <c:valAx>
        <c:axId val="159731712"/>
        <c:scaling>
          <c:orientation val="minMax"/>
        </c:scaling>
        <c:delete val="0"/>
        <c:axPos val="l"/>
        <c:majorGridlines/>
        <c:numFmt formatCode="General" sourceLinked="1"/>
        <c:majorTickMark val="out"/>
        <c:minorTickMark val="none"/>
        <c:tickLblPos val="nextTo"/>
        <c:crossAx val="16040691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Personnel and OTP Expenses</c:v>
                </c:pt>
              </c:strCache>
            </c:strRef>
          </c:tx>
          <c:dLbls>
            <c:showLegendKey val="0"/>
            <c:showVal val="0"/>
            <c:showCatName val="0"/>
            <c:showSerName val="0"/>
            <c:showPercent val="1"/>
            <c:showBubbleSize val="0"/>
            <c:showLeaderLines val="1"/>
          </c:dLbls>
          <c:cat>
            <c:strRef>
              <c:f>Sheet1!$A$2:$A$9</c:f>
              <c:strCache>
                <c:ptCount val="8"/>
                <c:pt idx="0">
                  <c:v>Salaries</c:v>
                </c:pt>
                <c:pt idx="1">
                  <c:v>Hiring</c:v>
                </c:pt>
                <c:pt idx="2">
                  <c:v>Workers' Compensation3</c:v>
                </c:pt>
                <c:pt idx="3">
                  <c:v>Contractual</c:v>
                </c:pt>
                <c:pt idx="4">
                  <c:v>Utilities </c:v>
                </c:pt>
                <c:pt idx="5">
                  <c:v>Supplies </c:v>
                </c:pt>
                <c:pt idx="6">
                  <c:v>Equipment  </c:v>
                </c:pt>
                <c:pt idx="7">
                  <c:v>Tuition Remission</c:v>
                </c:pt>
              </c:strCache>
            </c:strRef>
          </c:cat>
          <c:val>
            <c:numRef>
              <c:f>Sheet1!$B$2:$B$9</c:f>
              <c:numCache>
                <c:formatCode>General</c:formatCode>
                <c:ptCount val="8"/>
                <c:pt idx="0">
                  <c:v>5</c:v>
                </c:pt>
                <c:pt idx="1">
                  <c:v>4</c:v>
                </c:pt>
                <c:pt idx="2">
                  <c:v>6</c:v>
                </c:pt>
                <c:pt idx="3">
                  <c:v>15</c:v>
                </c:pt>
                <c:pt idx="4">
                  <c:v>20</c:v>
                </c:pt>
                <c:pt idx="5">
                  <c:v>20</c:v>
                </c:pt>
                <c:pt idx="6">
                  <c:v>3</c:v>
                </c:pt>
                <c:pt idx="7">
                  <c:v>9</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ep_x0020_Completed xmlns="97b2ca16-dc8a-4457-8d51-4d0a26c0c0cb">
      <Value>N/A</Value>
    </Step_x0020_Completed>
    <Editor0 xmlns="97b2ca16-dc8a-4457-8d51-4d0a26c0c0cb">
      <UserInfo>
        <DisplayName>Bryan Johnson</DisplayName>
        <AccountId>63</AccountId>
        <AccountType/>
      </UserInfo>
    </Editor0>
    <Publication_x0020_Date xmlns="97b2ca16-dc8a-4457-8d51-4d0a26c0c0cb" xsi:nil="true"/>
    <Course_x0020_code xmlns="97b2ca16-dc8a-4457-8d51-4d0a26c0c0cb">D030</Course_x0020_code>
    <Launch_x0020_Date xmlns="97b2ca16-dc8a-4457-8d51-4d0a26c0c0cb">2019-11-01T06:00:00+00:00</Launch_x0020_Date>
    <Course_x0020_short_x0020_name xmlns="97b2ca16-dc8a-4457-8d51-4d0a26c0c0cb" xsi:nil="true"/>
    <SME xmlns="97b2ca16-dc8a-4457-8d51-4d0a26c0c0cb" xsi:nil="true"/>
    <Course_x0020_number xmlns="97b2ca16-dc8a-4457-8d51-4d0a26c0c0cb" xsi:nil="true"/>
    <Discipline xmlns="97b2ca16-dc8a-4457-8d51-4d0a26c0c0cb">MSN</Discipline>
    <Assessment_x0020_Type xmlns="97b2ca16-dc8a-4457-8d51-4d0a26c0c0cb">
      <Value>Performance</Value>
    </Assessment_x0020_Type>
    <Performance_x0020_Steps_x0020_Completed xmlns="97b2ca16-dc8a-4457-8d51-4d0a26c0c0cb">
      <Value>Draft</Value>
    </Performance_x0020_Steps_x0020_Completed>
    <Vendor xmlns="97b2ca16-dc8a-4457-8d51-4d0a26c0c0cb">N/A</Vendor>
    <Course_x0020_title xmlns="97b2ca16-dc8a-4457-8d51-4d0a26c0c0cb">Leadership and Management in Complex Health Systems</Course_x0020_titl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F173C41BCA4A4FB1247AF98AA457D6" ma:contentTypeVersion="36" ma:contentTypeDescription="Create a new document." ma:contentTypeScope="" ma:versionID="d06f4c0cd711488e506f46106be40a09">
  <xsd:schema xmlns:xsd="http://www.w3.org/2001/XMLSchema" xmlns:xs="http://www.w3.org/2001/XMLSchema" xmlns:p="http://schemas.microsoft.com/office/2006/metadata/properties" xmlns:ns2="97b2ca16-dc8a-4457-8d51-4d0a26c0c0cb" xmlns:ns3="777bc4c2-1fbd-4abe-9041-acab2f0b49e1" targetNamespace="http://schemas.microsoft.com/office/2006/metadata/properties" ma:root="true" ma:fieldsID="cd2073a68fd4b3c0c18b2a554311c3b5" ns2:_="" ns3:_="">
    <xsd:import namespace="97b2ca16-dc8a-4457-8d51-4d0a26c0c0cb"/>
    <xsd:import namespace="777bc4c2-1fbd-4abe-9041-acab2f0b49e1"/>
    <xsd:element name="properties">
      <xsd:complexType>
        <xsd:sequence>
          <xsd:element name="documentManagement">
            <xsd:complexType>
              <xsd:all>
                <xsd:element ref="ns2:SME" minOccurs="0"/>
                <xsd:element ref="ns2:Editor0" minOccurs="0"/>
                <xsd:element ref="ns2:Assessment_x0020_Type" minOccurs="0"/>
                <xsd:element ref="ns2:Step_x0020_Completed" minOccurs="0"/>
                <xsd:element ref="ns2:Performance_x0020_Steps_x0020_Completed" minOccurs="0"/>
                <xsd:element ref="ns2:Publication_x0020_Date" minOccurs="0"/>
                <xsd:element ref="ns2:Launch_x0020_Date" minOccurs="0"/>
                <xsd:element ref="ns2:Vendor"/>
                <xsd:element ref="ns2:Course_x0020_code" minOccurs="0"/>
                <xsd:element ref="ns2:Discipline" minOccurs="0"/>
                <xsd:element ref="ns2:Course_x0020_number" minOccurs="0"/>
                <xsd:element ref="ns2:Course_x0020_title" minOccurs="0"/>
                <xsd:element ref="ns2:Course_x0020_short_x0020_name" minOccurs="0"/>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2ca16-dc8a-4457-8d51-4d0a26c0c0cb" elementFormDefault="qualified">
    <xsd:import namespace="http://schemas.microsoft.com/office/2006/documentManagement/types"/>
    <xsd:import namespace="http://schemas.microsoft.com/office/infopath/2007/PartnerControls"/>
    <xsd:element name="SME" ma:index="8" nillable="true" ma:displayName="SME" ma:internalName="SME" ma:readOnly="false">
      <xsd:simpleType>
        <xsd:restriction base="dms:Text">
          <xsd:maxLength value="255"/>
        </xsd:restriction>
      </xsd:simpleType>
    </xsd:element>
    <xsd:element name="Editor0" ma:index="9" nillable="true" ma:displayName="Editor" ma:list="UserInfo" ma:SharePointGroup="0" ma:internalName="Edit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ssessment_x0020_Type" ma:index="10" nillable="true" ma:displayName="Assessment Type" ma:description="Either for objective or performance assessments" ma:format="Dropdown" ma:internalName="Assessment_x0020_Type">
      <xsd:complexType>
        <xsd:complexContent>
          <xsd:extension base="dms:MultiChoice">
            <xsd:sequence>
              <xsd:element name="Value" maxOccurs="unbounded" minOccurs="0" nillable="true">
                <xsd:simpleType>
                  <xsd:restriction base="dms:Choice">
                    <xsd:enumeration value="Objective"/>
                    <xsd:enumeration value="Performance"/>
                  </xsd:restriction>
                </xsd:simpleType>
              </xsd:element>
            </xsd:sequence>
          </xsd:extension>
        </xsd:complexContent>
      </xsd:complexType>
    </xsd:element>
    <xsd:element name="Step_x0020_Completed" ma:index="11" nillable="true" ma:displayName="OA Steps Completed" ma:default="N/A" ma:description="Where the document is currently in the process." ma:internalName="Step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Item Writing"/>
                        <xsd:enumeration value="Psychometric Edit"/>
                        <xsd:enumeration value="Accuracy Review"/>
                        <xsd:enumeration value="Standard Setting"/>
                        <xsd:enumeration value="ADM Review"/>
                        <xsd:enumeration value="PDM Final Approval"/>
                        <xsd:enumeration value="Final Edit"/>
                        <xsd:enumeration value="Publication"/>
                        <xsd:enumeration value="Published"/>
                      </xsd:restriction>
                    </xsd:simpleType>
                  </xsd:union>
                </xsd:simpleType>
              </xsd:element>
            </xsd:sequence>
          </xsd:extension>
        </xsd:complexContent>
      </xsd:complexType>
    </xsd:element>
    <xsd:element name="Performance_x0020_Steps_x0020_Completed" ma:index="12" nillable="true" ma:displayName="PA Steps Completed" ma:default="N/A" ma:description="Where the performance assessment is currently in the process." ma:internalName="Performance_x0020_Steps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Kickoff Meeting"/>
                        <xsd:enumeration value="Design Integrity"/>
                        <xsd:enumeration value="Tech Edit"/>
                        <xsd:enumeration value="QA1"/>
                        <xsd:enumeration value="Senior Edit"/>
                        <xsd:enumeration value="Student Focus Group"/>
                        <xsd:enumeration value="QA2"/>
                        <xsd:enumeration value="PDM Approval"/>
                        <xsd:enumeration value="Publication"/>
                        <xsd:enumeration value="Published"/>
                      </xsd:restriction>
                    </xsd:simpleType>
                  </xsd:union>
                </xsd:simpleType>
              </xsd:element>
            </xsd:sequence>
          </xsd:extension>
        </xsd:complexContent>
      </xsd:complexType>
    </xsd:element>
    <xsd:element name="Publication_x0020_Date" ma:index="13" nillable="true" ma:displayName="Publication Date" ma:format="DateOnly" ma:internalName="Publication_x0020_Date" ma:readOnly="false">
      <xsd:simpleType>
        <xsd:restriction base="dms:DateTime"/>
      </xsd:simpleType>
    </xsd:element>
    <xsd:element name="Launch_x0020_Date" ma:index="14" nillable="true" ma:displayName="Launch Date" ma:format="DateOnly" ma:internalName="Launch_x0020_Date" ma:readOnly="false">
      <xsd:simpleType>
        <xsd:restriction base="dms:DateTime"/>
      </xsd:simpleType>
    </xsd:element>
    <xsd:element name="Vendor" ma:index="15" ma:displayName="Vendor" ma:default="N/A" ma:format="Dropdown" ma:internalName="Vendor" ma:readOnly="false">
      <xsd:simpleType>
        <xsd:union memberTypes="dms:Text">
          <xsd:simpleType>
            <xsd:restriction base="dms:Choice">
              <xsd:enumeration value="N/A"/>
              <xsd:enumeration value="In-house"/>
              <xsd:enumeration value="Caveon"/>
              <xsd:enumeration value="CMS"/>
            </xsd:restriction>
          </xsd:simpleType>
        </xsd:union>
      </xsd:simpleType>
    </xsd:element>
    <xsd:element name="Course_x0020_code" ma:index="16" nillable="true" ma:displayName="Course code" ma:internalName="Course_x0020_code" ma:readOnly="false">
      <xsd:simpleType>
        <xsd:restriction base="dms:Text">
          <xsd:maxLength value="255"/>
        </xsd:restriction>
      </xsd:simpleType>
    </xsd:element>
    <xsd:element name="Discipline" ma:index="17" nillable="true" ma:displayName="Discipline" ma:internalName="Discipline" ma:readOnly="false">
      <xsd:simpleType>
        <xsd:restriction base="dms:Text">
          <xsd:maxLength value="255"/>
        </xsd:restriction>
      </xsd:simpleType>
    </xsd:element>
    <xsd:element name="Course_x0020_number" ma:index="18" nillable="true" ma:displayName="Course number" ma:internalName="Course_x0020_number" ma:readOnly="false">
      <xsd:simpleType>
        <xsd:restriction base="dms:Text">
          <xsd:maxLength value="255"/>
        </xsd:restriction>
      </xsd:simpleType>
    </xsd:element>
    <xsd:element name="Course_x0020_title" ma:index="19" nillable="true" ma:displayName="Course title" ma:description="The full name of the course." ma:internalName="Course_x0020_title" ma:readOnly="false">
      <xsd:simpleType>
        <xsd:restriction base="dms:Text">
          <xsd:maxLength value="255"/>
        </xsd:restriction>
      </xsd:simpleType>
    </xsd:element>
    <xsd:element name="Course_x0020_short_x0020_name" ma:index="20" nillable="true" ma:displayName="Course short name" ma:description="If there is one" ma:internalName="Course_x0020_short_x0020_name"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4" nillable="true" ma:displayName="MediaServiceAutoTags" ma:internalName="MediaServiceAutoTags"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7bc4c2-1fbd-4abe-9041-acab2f0b49e1"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20727-A569-4DBA-B489-A015581B1D9A}">
  <ds:schemaRefs>
    <ds:schemaRef ds:uri="http://schemas.microsoft.com/office/2006/metadata/properties"/>
    <ds:schemaRef ds:uri="http://schemas.microsoft.com/office/infopath/2007/PartnerControls"/>
    <ds:schemaRef ds:uri="97b2ca16-dc8a-4457-8d51-4d0a26c0c0cb"/>
  </ds:schemaRefs>
</ds:datastoreItem>
</file>

<file path=customXml/itemProps2.xml><?xml version="1.0" encoding="utf-8"?>
<ds:datastoreItem xmlns:ds="http://schemas.openxmlformats.org/officeDocument/2006/customXml" ds:itemID="{0326D425-45F1-4EFB-B339-7F6F50F8A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2ca16-dc8a-4457-8d51-4d0a26c0c0cb"/>
    <ds:schemaRef ds:uri="777bc4c2-1fbd-4abe-9041-acab2f0b4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B5935-CAD3-4CC2-A75E-EEFCC6FEFBD4}">
  <ds:schemaRefs>
    <ds:schemaRef ds:uri="http://schemas.microsoft.com/sharepoint/v3/contenttype/forms"/>
  </ds:schemaRefs>
</ds:datastoreItem>
</file>

<file path=customXml/itemProps4.xml><?xml version="1.0" encoding="utf-8"?>
<ds:datastoreItem xmlns:ds="http://schemas.openxmlformats.org/officeDocument/2006/customXml" ds:itemID="{E95DD8BA-524D-4CD2-B1F0-34841691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3401</Words>
  <Characters>19391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AYM1_Task1Attach_Service Plan Brief</vt:lpstr>
    </vt:vector>
  </TitlesOfParts>
  <Company/>
  <LinksUpToDate>false</LinksUpToDate>
  <CharactersWithSpaces>22747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AYM1_Task1Attach_Service Plan Brief</dc:title>
  <dc:creator>Tyler Richards</dc:creator>
  <cp:lastModifiedBy>user</cp:lastModifiedBy>
  <cp:revision>2</cp:revision>
  <dcterms:created xsi:type="dcterms:W3CDTF">2020-12-31T07:36:00Z</dcterms:created>
  <dcterms:modified xsi:type="dcterms:W3CDTF">2020-12-31T07:36:00Z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0x010100C6F173C41BCA4A4FB1247AF98AA457D6</vt:lpwstr>
  </property>
</Properties>
</file>